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1748" w14:textId="77777777" w:rsidR="0027399B" w:rsidRPr="005A521C" w:rsidRDefault="0027399B" w:rsidP="0027399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Cs/>
          <w:color w:val="000000"/>
          <w:sz w:val="20"/>
          <w:szCs w:val="20"/>
          <w:lang w:val="es-ES" w:eastAsia="es-ES"/>
        </w:rPr>
      </w:pPr>
      <w:bookmarkStart w:id="0" w:name="_GoBack"/>
      <w:bookmarkEnd w:id="0"/>
      <w:r w:rsidRPr="005A521C">
        <w:rPr>
          <w:rFonts w:ascii="Cambria" w:eastAsia="Times New Roman" w:hAnsi="Cambria" w:cs="Times New Roman"/>
          <w:bCs/>
          <w:color w:val="000000"/>
          <w:sz w:val="20"/>
          <w:szCs w:val="20"/>
          <w:lang w:val="es-ES" w:eastAsia="es-ES"/>
        </w:rPr>
        <w:t>Colegio Nuestra Señora de Pompeya</w:t>
      </w:r>
    </w:p>
    <w:p w14:paraId="6612FAA6" w14:textId="77777777" w:rsidR="0027399B" w:rsidRPr="005A521C" w:rsidRDefault="0027399B" w:rsidP="0027399B">
      <w:pPr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es-MX" w:eastAsia="es-ES"/>
        </w:rPr>
      </w:pPr>
      <w:r w:rsidRPr="005A521C">
        <w:rPr>
          <w:rFonts w:ascii="Calibri" w:eastAsia="Times New Roman" w:hAnsi="Calibri" w:cs="Times New Roman"/>
          <w:sz w:val="20"/>
          <w:szCs w:val="20"/>
          <w:lang w:val="es-MX" w:eastAsia="es-ES"/>
        </w:rPr>
        <w:t>Asignatura: Química</w:t>
      </w:r>
    </w:p>
    <w:p w14:paraId="012695D0" w14:textId="77777777" w:rsidR="0027399B" w:rsidRPr="005A521C" w:rsidRDefault="0027399B" w:rsidP="0027399B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  <w:r w:rsidRPr="005A521C">
        <w:rPr>
          <w:rFonts w:ascii="Calibri" w:eastAsia="Times New Roman" w:hAnsi="Calibri" w:cs="Times New Roman"/>
          <w:sz w:val="20"/>
          <w:szCs w:val="20"/>
          <w:lang w:val="es-ES" w:eastAsia="es-ES"/>
        </w:rPr>
        <w:t>Profesor:</w:t>
      </w:r>
      <w:r w:rsidRPr="005A521C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 xml:space="preserve"> Sra. Lilian Osorio </w:t>
      </w:r>
      <w:proofErr w:type="spellStart"/>
      <w:r w:rsidRPr="005A521C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>Arraño</w:t>
      </w:r>
      <w:proofErr w:type="spellEnd"/>
    </w:p>
    <w:p w14:paraId="404E086E" w14:textId="77777777" w:rsidR="0027399B" w:rsidRPr="005A521C" w:rsidRDefault="0027399B" w:rsidP="0027399B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5A521C">
        <w:rPr>
          <w:rFonts w:ascii="Calibri" w:eastAsia="Times New Roman" w:hAnsi="Calibri" w:cs="Times New Roman"/>
          <w:sz w:val="20"/>
          <w:szCs w:val="20"/>
          <w:lang w:val="es-ES" w:eastAsia="es-ES"/>
        </w:rPr>
        <w:t>Curso: 4º medio</w:t>
      </w:r>
    </w:p>
    <w:p w14:paraId="0CA642D3" w14:textId="61DC1D58" w:rsidR="0027399B" w:rsidRDefault="0027399B" w:rsidP="0027399B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5A521C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Fecha: </w:t>
      </w:r>
      <w:r>
        <w:rPr>
          <w:rFonts w:ascii="Calibri" w:eastAsia="Times New Roman" w:hAnsi="Calibri" w:cs="Times New Roman"/>
          <w:sz w:val="20"/>
          <w:szCs w:val="20"/>
          <w:lang w:val="es-ES" w:eastAsia="es-ES"/>
        </w:rPr>
        <w:t>27 Marzo 2020</w:t>
      </w:r>
    </w:p>
    <w:p w14:paraId="615E55F1" w14:textId="77777777" w:rsidR="0027399B" w:rsidRDefault="0027399B" w:rsidP="0027399B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7B13EEB7" w14:textId="77777777" w:rsidR="0027399B" w:rsidRPr="005A521C" w:rsidRDefault="0027399B" w:rsidP="0027399B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46B9DF76" w14:textId="24D4CB1A" w:rsidR="0027399B" w:rsidRPr="005A521C" w:rsidRDefault="0027399B" w:rsidP="0027399B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es-MX" w:eastAsia="es-ES"/>
        </w:rPr>
      </w:pPr>
      <w:r>
        <w:rPr>
          <w:rFonts w:ascii="Calibri" w:eastAsia="Times New Roman" w:hAnsi="Calibri" w:cs="Times New Roman"/>
          <w:b/>
          <w:lang w:val="es-MX" w:eastAsia="es-ES"/>
        </w:rPr>
        <w:t>Guía de aprendizaje N°2</w:t>
      </w:r>
      <w:r w:rsidRPr="005A521C">
        <w:rPr>
          <w:rFonts w:ascii="Calibri" w:eastAsia="Times New Roman" w:hAnsi="Calibri" w:cs="Times New Roman"/>
          <w:b/>
          <w:lang w:val="es-MX" w:eastAsia="es-ES"/>
        </w:rPr>
        <w:t xml:space="preserve"> </w:t>
      </w:r>
      <w:r w:rsidRPr="005A521C">
        <w:rPr>
          <w:rFonts w:ascii="Calibri" w:eastAsia="Times New Roman" w:hAnsi="Calibri" w:cs="Times New Roman"/>
          <w:lang w:val="es-MX" w:eastAsia="es-ES"/>
        </w:rPr>
        <w:t>(</w:t>
      </w:r>
      <w:r w:rsidRPr="005A521C">
        <w:rPr>
          <w:rFonts w:ascii="Calibri" w:eastAsia="Calibri" w:hAnsi="Calibri" w:cs="Times New Roman"/>
          <w:b/>
        </w:rPr>
        <w:t>Reacciones ácido- base</w:t>
      </w:r>
      <w:r>
        <w:rPr>
          <w:rFonts w:ascii="Calibri" w:eastAsia="Calibri" w:hAnsi="Calibri" w:cs="Times New Roman"/>
          <w:b/>
        </w:rPr>
        <w:t xml:space="preserve"> y sus aplicaciones</w:t>
      </w:r>
      <w:r w:rsidRPr="005A521C">
        <w:rPr>
          <w:rFonts w:ascii="Calibri" w:eastAsia="Times New Roman" w:hAnsi="Calibri" w:cs="Times New Roman"/>
          <w:lang w:val="es-MX" w:eastAsia="es-ES"/>
        </w:rPr>
        <w:t>)</w:t>
      </w:r>
    </w:p>
    <w:p w14:paraId="63BE8ACE" w14:textId="77777777" w:rsidR="0027399B" w:rsidRPr="005A521C" w:rsidRDefault="0027399B" w:rsidP="0027399B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p w14:paraId="7033C77F" w14:textId="77777777" w:rsidR="0027399B" w:rsidRPr="005A521C" w:rsidRDefault="0027399B" w:rsidP="0027399B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 xml:space="preserve">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7"/>
        <w:gridCol w:w="4733"/>
      </w:tblGrid>
      <w:tr w:rsidR="0027399B" w:rsidRPr="00E72768" w14:paraId="23F740DD" w14:textId="77777777" w:rsidTr="0051172C">
        <w:trPr>
          <w:trHeight w:val="1"/>
        </w:trPr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93F7D" w14:textId="77777777" w:rsidR="0027399B" w:rsidRPr="00E72768" w:rsidRDefault="0027399B" w:rsidP="0051172C">
            <w:pPr>
              <w:spacing w:after="0"/>
              <w:ind w:right="-1576"/>
              <w:rPr>
                <w:rFonts w:eastAsia="Times New Roman" w:cstheme="minorHAnsi"/>
                <w:sz w:val="20"/>
                <w:lang w:eastAsia="es-CL"/>
              </w:rPr>
            </w:pPr>
          </w:p>
          <w:p w14:paraId="7F8544B2" w14:textId="77777777" w:rsidR="0027399B" w:rsidRPr="00E72768" w:rsidRDefault="0027399B" w:rsidP="0051172C">
            <w:pPr>
              <w:spacing w:after="0"/>
              <w:ind w:right="-1576"/>
              <w:rPr>
                <w:rFonts w:eastAsiaTheme="minorEastAsia" w:cstheme="minorHAnsi"/>
                <w:lang w:eastAsia="es-CL"/>
              </w:rPr>
            </w:pPr>
          </w:p>
        </w:tc>
        <w:tc>
          <w:tcPr>
            <w:tcW w:w="5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959E6" w14:textId="77777777" w:rsidR="0027399B" w:rsidRPr="00E72768" w:rsidRDefault="0027399B" w:rsidP="0051172C">
            <w:pPr>
              <w:spacing w:after="0"/>
              <w:rPr>
                <w:rFonts w:eastAsia="Times New Roman" w:cstheme="minorHAnsi"/>
                <w:sz w:val="20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                       Nota: ______________</w:t>
            </w:r>
          </w:p>
          <w:p w14:paraId="19EAA280" w14:textId="77777777" w:rsidR="0027399B" w:rsidRPr="00E72768" w:rsidRDefault="0027399B" w:rsidP="0051172C">
            <w:pPr>
              <w:spacing w:after="0"/>
              <w:jc w:val="right"/>
              <w:rPr>
                <w:rFonts w:eastAsia="Times New Roman" w:cstheme="minorHAnsi"/>
                <w:sz w:val="20"/>
                <w:lang w:eastAsia="es-CL"/>
              </w:rPr>
            </w:pPr>
          </w:p>
          <w:p w14:paraId="5968C916" w14:textId="5504327A" w:rsidR="0027399B" w:rsidRPr="00E72768" w:rsidRDefault="0027399B" w:rsidP="0051172C">
            <w:pPr>
              <w:spacing w:after="0"/>
              <w:jc w:val="center"/>
              <w:rPr>
                <w:rFonts w:eastAsiaTheme="minorEastAsia" w:cstheme="minorHAnsi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Puntaje obtenido _ / puntaje total: </w:t>
            </w:r>
            <w:r w:rsidR="00E503E3">
              <w:rPr>
                <w:rFonts w:eastAsia="Times New Roman" w:cstheme="minorHAnsi"/>
                <w:sz w:val="20"/>
                <w:lang w:eastAsia="es-CL"/>
              </w:rPr>
              <w:t>35</w:t>
            </w:r>
          </w:p>
        </w:tc>
      </w:tr>
    </w:tbl>
    <w:p w14:paraId="1FDFF1FB" w14:textId="5866861C" w:rsidR="0027399B" w:rsidRPr="005A521C" w:rsidRDefault="0027399B" w:rsidP="0027399B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 xml:space="preserve">                                                                              </w:t>
      </w:r>
    </w:p>
    <w:p w14:paraId="6D52E84C" w14:textId="77777777" w:rsidR="0027399B" w:rsidRPr="005A521C" w:rsidRDefault="0027399B" w:rsidP="0027399B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p w14:paraId="20A69BB4" w14:textId="77777777" w:rsidR="0027399B" w:rsidRPr="005A521C" w:rsidRDefault="0027399B" w:rsidP="0027399B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  <w:r w:rsidRPr="005A521C">
        <w:rPr>
          <w:rFonts w:ascii="Calibri" w:eastAsia="Times New Roman" w:hAnsi="Calibri" w:cs="Times New Roman"/>
          <w:lang w:val="es-ES" w:eastAsia="es-ES"/>
        </w:rPr>
        <w:t>NOMBRE Y APELLIDOS: _____________________________________________________________________</w:t>
      </w:r>
    </w:p>
    <w:p w14:paraId="32B0180A" w14:textId="77777777" w:rsidR="0027399B" w:rsidRPr="005A521C" w:rsidRDefault="0027399B" w:rsidP="0027399B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27399B" w:rsidRPr="005A521C" w14:paraId="2872632E" w14:textId="77777777" w:rsidTr="0051172C">
        <w:tc>
          <w:tcPr>
            <w:tcW w:w="4111" w:type="dxa"/>
            <w:shd w:val="clear" w:color="auto" w:fill="auto"/>
          </w:tcPr>
          <w:p w14:paraId="289714B2" w14:textId="77777777" w:rsidR="0027399B" w:rsidRPr="005A521C" w:rsidRDefault="0027399B" w:rsidP="0051172C">
            <w:pPr>
              <w:spacing w:after="0" w:line="240" w:lineRule="auto"/>
              <w:ind w:right="-1576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CONTENIDOS A EVALUAR</w:t>
            </w:r>
          </w:p>
        </w:tc>
        <w:tc>
          <w:tcPr>
            <w:tcW w:w="5670" w:type="dxa"/>
            <w:shd w:val="clear" w:color="auto" w:fill="auto"/>
          </w:tcPr>
          <w:p w14:paraId="4701BB11" w14:textId="77777777" w:rsidR="0027399B" w:rsidRPr="005A521C" w:rsidRDefault="0027399B" w:rsidP="0051172C">
            <w:pPr>
              <w:spacing w:after="0" w:line="240" w:lineRule="auto"/>
              <w:ind w:right="-1576"/>
              <w:rPr>
                <w:rFonts w:ascii="Calibri" w:eastAsia="Times New Roman" w:hAnsi="Calibri" w:cs="Times New Roman"/>
                <w:lang w:val="es-ES" w:eastAsia="es-ES"/>
              </w:rPr>
            </w:pPr>
            <w:r w:rsidRPr="005A521C">
              <w:rPr>
                <w:rFonts w:ascii="Calibri" w:eastAsia="Times New Roman" w:hAnsi="Calibri" w:cs="Times New Roman"/>
                <w:lang w:val="es-ES" w:eastAsia="es-ES"/>
              </w:rPr>
              <w:t>OBEJTIVOS DE APRENDIZAJE/APRENDIZAJES ESPERADOS</w:t>
            </w:r>
          </w:p>
        </w:tc>
      </w:tr>
      <w:tr w:rsidR="0027399B" w:rsidRPr="005A521C" w14:paraId="0D1F53C8" w14:textId="77777777" w:rsidTr="0051172C">
        <w:tc>
          <w:tcPr>
            <w:tcW w:w="4111" w:type="dxa"/>
            <w:shd w:val="clear" w:color="auto" w:fill="auto"/>
          </w:tcPr>
          <w:p w14:paraId="475393AF" w14:textId="77777777" w:rsidR="0027399B" w:rsidRPr="005A521C" w:rsidRDefault="0027399B" w:rsidP="0051172C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5A521C">
              <w:rPr>
                <w:rFonts w:ascii="Calibri" w:eastAsia="Calibri" w:hAnsi="Calibri" w:cs="Times New Roman"/>
                <w:b/>
              </w:rPr>
              <w:t xml:space="preserve">Unidad </w:t>
            </w:r>
            <w:r>
              <w:rPr>
                <w:rFonts w:ascii="Calibri" w:eastAsia="Calibri" w:hAnsi="Calibri" w:cs="Times New Roman"/>
                <w:b/>
              </w:rPr>
              <w:t>3</w:t>
            </w:r>
            <w:r w:rsidRPr="005A521C">
              <w:rPr>
                <w:rFonts w:ascii="Calibri" w:eastAsia="Calibri" w:hAnsi="Calibri" w:cs="Times New Roman"/>
                <w:b/>
              </w:rPr>
              <w:t>: Reacciones de transferencia</w:t>
            </w:r>
          </w:p>
          <w:p w14:paraId="6C556E59" w14:textId="77777777" w:rsidR="0027399B" w:rsidRPr="005A521C" w:rsidRDefault="0027399B" w:rsidP="0051172C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5A521C">
              <w:rPr>
                <w:rFonts w:ascii="Calibri" w:eastAsia="Calibri" w:hAnsi="Calibri" w:cs="Times New Roman"/>
                <w:b/>
              </w:rPr>
              <w:t>Tema 1: Reacciones acido- base y sus aplicaciones</w:t>
            </w:r>
          </w:p>
        </w:tc>
        <w:tc>
          <w:tcPr>
            <w:tcW w:w="5670" w:type="dxa"/>
            <w:shd w:val="clear" w:color="auto" w:fill="auto"/>
          </w:tcPr>
          <w:p w14:paraId="24773B01" w14:textId="77777777" w:rsidR="0027399B" w:rsidRPr="005A521C" w:rsidRDefault="0027399B" w:rsidP="0051172C">
            <w:pPr>
              <w:spacing w:after="0"/>
              <w:rPr>
                <w:rFonts w:ascii="Calibri" w:eastAsia="Calibri" w:hAnsi="Calibri" w:cs="Times New Roman"/>
              </w:rPr>
            </w:pPr>
            <w:r w:rsidRPr="005A521C">
              <w:rPr>
                <w:rFonts w:ascii="Calibri" w:eastAsia="Calibri" w:hAnsi="Calibri" w:cs="Times New Roman"/>
              </w:rPr>
              <w:t>Formular explicaciones de las reacciones acido-base, basándose en teorías, y determinar la acidez o basicidad de soluciones.</w:t>
            </w:r>
          </w:p>
        </w:tc>
      </w:tr>
    </w:tbl>
    <w:p w14:paraId="318AFC8F" w14:textId="77777777" w:rsidR="0027399B" w:rsidRDefault="0027399B" w:rsidP="0027399B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</w:p>
    <w:p w14:paraId="711C4301" w14:textId="4BBD203F" w:rsidR="0027399B" w:rsidRPr="002F39C9" w:rsidRDefault="0027399B" w:rsidP="0027399B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r w:rsidRPr="002F39C9">
        <w:rPr>
          <w:rFonts w:ascii="Calibri" w:eastAsia="Times New Roman" w:hAnsi="Calibri" w:cs="Times New Roman"/>
          <w:b/>
          <w:lang w:val="es-MX" w:eastAsia="es-ES"/>
        </w:rPr>
        <w:t>Instrucciones:</w:t>
      </w:r>
    </w:p>
    <w:p w14:paraId="64436669" w14:textId="77777777" w:rsidR="0027399B" w:rsidRPr="009723E4" w:rsidRDefault="0027399B" w:rsidP="002739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val="es-MX" w:eastAsia="es-ES"/>
        </w:rPr>
      </w:pPr>
      <w:r w:rsidRPr="00CF259D">
        <w:rPr>
          <w:rFonts w:ascii="Calibri" w:eastAsia="Times New Roman" w:hAnsi="Calibri" w:cs="Times New Roman"/>
          <w:b/>
          <w:bCs/>
          <w:lang w:val="es-MX" w:eastAsia="es-ES"/>
        </w:rPr>
        <w:t>Revise la redacción y ortografía</w:t>
      </w:r>
      <w:r w:rsidRPr="002F39C9">
        <w:rPr>
          <w:rFonts w:ascii="Calibri" w:eastAsia="Times New Roman" w:hAnsi="Calibri" w:cs="Times New Roman"/>
          <w:lang w:val="es-MX" w:eastAsia="es-ES"/>
        </w:rPr>
        <w:t>; ésta es fundamental para la buena comprensión de su respuesta y, por lo tanto, para la evaluación que se haga de ella.</w:t>
      </w:r>
    </w:p>
    <w:p w14:paraId="08BCBD76" w14:textId="77777777" w:rsidR="0027399B" w:rsidRDefault="0027399B" w:rsidP="0027399B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9723E4">
        <w:rPr>
          <w:rFonts w:ascii="Calibri" w:eastAsia="Calibri" w:hAnsi="Calibri" w:cs="Times New Roman"/>
          <w:bCs/>
        </w:rPr>
        <w:t xml:space="preserve">Para realizar la guía de aprendizaje debe </w:t>
      </w:r>
      <w:r w:rsidRPr="00CF259D">
        <w:rPr>
          <w:rFonts w:ascii="Calibri" w:eastAsia="Calibri" w:hAnsi="Calibri" w:cs="Times New Roman"/>
          <w:b/>
        </w:rPr>
        <w:t xml:space="preserve">usar texto de </w:t>
      </w:r>
      <w:r>
        <w:rPr>
          <w:rFonts w:ascii="Calibri" w:eastAsia="Calibri" w:hAnsi="Calibri" w:cs="Times New Roman"/>
          <w:b/>
        </w:rPr>
        <w:t>Química</w:t>
      </w:r>
      <w:r w:rsidRPr="00CF259D">
        <w:rPr>
          <w:rFonts w:ascii="Calibri" w:eastAsia="Calibri" w:hAnsi="Calibri" w:cs="Times New Roman"/>
          <w:b/>
        </w:rPr>
        <w:t xml:space="preserve"> o internet.</w:t>
      </w:r>
    </w:p>
    <w:p w14:paraId="4EEF0345" w14:textId="77777777" w:rsidR="0027399B" w:rsidRDefault="0027399B" w:rsidP="0027399B"/>
    <w:p w14:paraId="2BBCDCB9" w14:textId="3E9EB806" w:rsidR="0027399B" w:rsidRDefault="0027399B" w:rsidP="0027399B">
      <w:pPr>
        <w:rPr>
          <w:b/>
          <w:bCs/>
        </w:rPr>
      </w:pPr>
      <w:r>
        <w:t xml:space="preserve">I.- </w:t>
      </w:r>
      <w:r w:rsidRPr="0027399B">
        <w:rPr>
          <w:b/>
          <w:bCs/>
        </w:rPr>
        <w:t xml:space="preserve">Teorías acido </w:t>
      </w:r>
      <w:r>
        <w:rPr>
          <w:b/>
          <w:bCs/>
        </w:rPr>
        <w:t>–</w:t>
      </w:r>
      <w:r w:rsidRPr="0027399B">
        <w:rPr>
          <w:b/>
          <w:bCs/>
        </w:rPr>
        <w:t xml:space="preserve"> base</w:t>
      </w:r>
      <w:r>
        <w:rPr>
          <w:b/>
          <w:bCs/>
        </w:rPr>
        <w:t xml:space="preserve">  </w:t>
      </w:r>
      <w:r w:rsidR="0051172C">
        <w:rPr>
          <w:b/>
          <w:bCs/>
        </w:rPr>
        <w:t xml:space="preserve"> </w:t>
      </w:r>
      <w:r>
        <w:rPr>
          <w:b/>
          <w:bCs/>
        </w:rPr>
        <w:t>(pág. 155 texto química).</w:t>
      </w:r>
      <w:r w:rsidR="0051172C">
        <w:rPr>
          <w:b/>
          <w:bCs/>
        </w:rPr>
        <w:t xml:space="preserve"> (2 </w:t>
      </w:r>
      <w:proofErr w:type="spellStart"/>
      <w:r w:rsidR="0051172C">
        <w:rPr>
          <w:b/>
          <w:bCs/>
        </w:rPr>
        <w:t>ptos</w:t>
      </w:r>
      <w:proofErr w:type="spellEnd"/>
      <w:r w:rsidR="0051172C">
        <w:rPr>
          <w:b/>
          <w:bCs/>
        </w:rPr>
        <w:t xml:space="preserve"> c/u) Total: 18</w:t>
      </w:r>
    </w:p>
    <w:p w14:paraId="06B53D1D" w14:textId="6D718426" w:rsidR="0027399B" w:rsidRPr="0027399B" w:rsidRDefault="0027399B" w:rsidP="0027399B">
      <w:r w:rsidRPr="0027399B">
        <w:t xml:space="preserve">Muchos químicos intentaron responder una pregunta ¿qué es un ácido? La respuesta se obtuvo gracias a los químicos </w:t>
      </w:r>
      <w:proofErr w:type="spellStart"/>
      <w:r w:rsidRPr="0027399B">
        <w:t>Svante</w:t>
      </w:r>
      <w:proofErr w:type="spellEnd"/>
      <w:r w:rsidRPr="0027399B">
        <w:t xml:space="preserve"> Arrhenius, Johannes </w:t>
      </w:r>
      <w:proofErr w:type="spellStart"/>
      <w:r w:rsidRPr="0027399B">
        <w:t>Nicolaus</w:t>
      </w:r>
      <w:proofErr w:type="spellEnd"/>
      <w:r w:rsidRPr="0027399B">
        <w:t xml:space="preserve"> </w:t>
      </w:r>
      <w:proofErr w:type="spellStart"/>
      <w:r w:rsidRPr="0027399B">
        <w:t>Brönsted</w:t>
      </w:r>
      <w:proofErr w:type="spellEnd"/>
      <w:r w:rsidRPr="0027399B">
        <w:t xml:space="preserve">, Thomas M. </w:t>
      </w:r>
      <w:proofErr w:type="spellStart"/>
      <w:r w:rsidRPr="0027399B">
        <w:t>Lowry</w:t>
      </w:r>
      <w:proofErr w:type="spellEnd"/>
      <w:r w:rsidRPr="0027399B">
        <w:t xml:space="preserve"> y S. Lewis, quienes contribuyeron enormemente en lo que es la teoría de los ácidos y bases, gracias a experimentos que hacían con la ayuda del papel tornasol, un papel impregnado de una disolución que cambia de color según distinga a una base o a un ácido.</w:t>
      </w:r>
    </w:p>
    <w:p w14:paraId="36E78C62" w14:textId="5239A046" w:rsidR="0027399B" w:rsidRDefault="0027399B" w:rsidP="0027399B">
      <w:r w:rsidRPr="00155ECF">
        <w:rPr>
          <w:b/>
          <w:bCs/>
        </w:rPr>
        <w:t>Teoría de Arrhenius</w:t>
      </w:r>
      <w:r w:rsidRPr="0027399B">
        <w:t xml:space="preserve"> En 1887, el científico sueco </w:t>
      </w:r>
      <w:proofErr w:type="spellStart"/>
      <w:r w:rsidRPr="0027399B">
        <w:t>Svante</w:t>
      </w:r>
      <w:proofErr w:type="spellEnd"/>
      <w:r w:rsidRPr="0027399B">
        <w:t xml:space="preserve"> Arrhenius elaboró su teoría de disociación iónica, en la que establecía que hay sustancias (electrolitos) que en disolución se disocian. A partir de ella se establece, por primera vez, la siguiente definición para las sustancias ácidas y básicas:</w:t>
      </w:r>
    </w:p>
    <w:p w14:paraId="6C9B25AD" w14:textId="63B697B1" w:rsidR="0027399B" w:rsidRDefault="0027399B" w:rsidP="0027399B">
      <w:pPr>
        <w:pStyle w:val="Prrafodelista"/>
        <w:numPr>
          <w:ilvl w:val="0"/>
          <w:numId w:val="3"/>
        </w:numPr>
      </w:pPr>
      <w:r>
        <w:t>De acuerdo a la teoría de Arrhenius ¿Qué es un ácido?</w:t>
      </w:r>
    </w:p>
    <w:p w14:paraId="6EE65969" w14:textId="00F7BFEA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00965" w14:textId="0A5517B9" w:rsidR="00A87E1B" w:rsidRDefault="00A87E1B" w:rsidP="00A87E1B">
      <w:pPr>
        <w:pStyle w:val="Prrafodelista"/>
      </w:pPr>
    </w:p>
    <w:p w14:paraId="7D7BD83D" w14:textId="77777777" w:rsidR="00A87E1B" w:rsidRDefault="00A87E1B" w:rsidP="00A87E1B">
      <w:pPr>
        <w:pStyle w:val="Prrafodelista"/>
      </w:pPr>
    </w:p>
    <w:p w14:paraId="4237371A" w14:textId="3B8A1427" w:rsidR="00A87E1B" w:rsidRDefault="0027399B" w:rsidP="00A87E1B">
      <w:pPr>
        <w:pStyle w:val="Prrafodelista"/>
        <w:numPr>
          <w:ilvl w:val="0"/>
          <w:numId w:val="3"/>
        </w:numPr>
      </w:pPr>
      <w:r>
        <w:t xml:space="preserve">De acuerdo a la teoría de Arrhenius ¿Qué es </w:t>
      </w:r>
      <w:proofErr w:type="gramStart"/>
      <w:r>
        <w:t>un</w:t>
      </w:r>
      <w:proofErr w:type="gramEnd"/>
      <w:r>
        <w:t xml:space="preserve"> base?</w:t>
      </w:r>
    </w:p>
    <w:p w14:paraId="3B33F316" w14:textId="453F75DE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9B212" w14:textId="77777777" w:rsidR="0051172C" w:rsidRDefault="0051172C" w:rsidP="0051172C">
      <w:pPr>
        <w:pStyle w:val="Prrafodelista"/>
      </w:pPr>
    </w:p>
    <w:p w14:paraId="04AF888B" w14:textId="0AFAECC5" w:rsidR="0027399B" w:rsidRDefault="00A87E1B" w:rsidP="00A87E1B">
      <w:pPr>
        <w:ind w:left="360"/>
      </w:pPr>
      <w:r w:rsidRPr="00A87E1B">
        <w:t>Observa atentamente las ecuaciones químicas que se presentan a continuación y clasifícalas como ácidas o básica según la teoría de Arrhenius</w:t>
      </w:r>
      <w:r>
        <w:t>:</w:t>
      </w:r>
    </w:p>
    <w:p w14:paraId="71E82F11" w14:textId="1499BF25" w:rsidR="00A87E1B" w:rsidRPr="00A87E1B" w:rsidRDefault="00A87E1B" w:rsidP="0051172C">
      <w:pPr>
        <w:ind w:left="360"/>
        <w:rPr>
          <w:sz w:val="24"/>
          <w:szCs w:val="24"/>
        </w:rPr>
      </w:pPr>
      <w:r>
        <w:t xml:space="preserve">a.       </w:t>
      </w:r>
      <w:r w:rsidRPr="00A87E1B">
        <w:rPr>
          <w:sz w:val="24"/>
          <w:szCs w:val="24"/>
        </w:rPr>
        <w:t>Ca (OH)</w:t>
      </w:r>
      <w:r w:rsidRPr="00A87E1B">
        <w:rPr>
          <w:sz w:val="24"/>
          <w:szCs w:val="24"/>
          <w:vertAlign w:val="subscript"/>
        </w:rPr>
        <w:t> 2 (</w:t>
      </w:r>
      <w:proofErr w:type="spellStart"/>
      <w:r w:rsidRPr="00A87E1B">
        <w:rPr>
          <w:sz w:val="24"/>
          <w:szCs w:val="24"/>
          <w:vertAlign w:val="subscript"/>
        </w:rPr>
        <w:t>ac</w:t>
      </w:r>
      <w:proofErr w:type="spellEnd"/>
      <w:r w:rsidRPr="00A87E1B">
        <w:rPr>
          <w:sz w:val="24"/>
          <w:szCs w:val="24"/>
          <w:vertAlign w:val="subscript"/>
        </w:rPr>
        <w:t>)</w:t>
      </w:r>
      <w:r w:rsidRPr="00A87E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A87E1B">
        <w:rPr>
          <w:sz w:val="24"/>
          <w:szCs w:val="24"/>
        </w:rPr>
        <w:t>→  Ca  </w:t>
      </w:r>
      <w:r w:rsidRPr="00A87E1B">
        <w:rPr>
          <w:sz w:val="24"/>
          <w:szCs w:val="24"/>
          <w:vertAlign w:val="superscript"/>
        </w:rPr>
        <w:t>2+</w:t>
      </w:r>
      <w:r w:rsidRPr="00A87E1B">
        <w:rPr>
          <w:sz w:val="24"/>
          <w:szCs w:val="24"/>
        </w:rPr>
        <w:t xml:space="preserve"> </w:t>
      </w:r>
      <w:proofErr w:type="gramStart"/>
      <w:r w:rsidRPr="00A87E1B">
        <w:rPr>
          <w:sz w:val="24"/>
          <w:szCs w:val="24"/>
          <w:vertAlign w:val="subscript"/>
        </w:rPr>
        <w:t xml:space="preserve">( </w:t>
      </w:r>
      <w:proofErr w:type="spellStart"/>
      <w:r w:rsidRPr="00A87E1B">
        <w:rPr>
          <w:sz w:val="24"/>
          <w:szCs w:val="24"/>
          <w:vertAlign w:val="subscript"/>
        </w:rPr>
        <w:t>ac</w:t>
      </w:r>
      <w:proofErr w:type="spellEnd"/>
      <w:proofErr w:type="gramEnd"/>
      <w:r w:rsidRPr="00A87E1B">
        <w:rPr>
          <w:sz w:val="24"/>
          <w:szCs w:val="24"/>
          <w:vertAlign w:val="subscript"/>
        </w:rPr>
        <w:t xml:space="preserve"> ) </w:t>
      </w:r>
      <w:r w:rsidRPr="00A87E1B">
        <w:rPr>
          <w:sz w:val="24"/>
          <w:szCs w:val="24"/>
        </w:rPr>
        <w:t xml:space="preserve">  +   2</w:t>
      </w:r>
      <w:r>
        <w:rPr>
          <w:sz w:val="24"/>
          <w:szCs w:val="24"/>
        </w:rPr>
        <w:t xml:space="preserve"> </w:t>
      </w:r>
      <w:r w:rsidRPr="00A87E1B">
        <w:rPr>
          <w:sz w:val="24"/>
          <w:szCs w:val="24"/>
        </w:rPr>
        <w:t xml:space="preserve">OH </w:t>
      </w:r>
      <w:r w:rsidRPr="00A87E1B">
        <w:rPr>
          <w:sz w:val="24"/>
          <w:szCs w:val="24"/>
          <w:vertAlign w:val="superscript"/>
        </w:rPr>
        <w:t> -</w:t>
      </w:r>
      <w:r w:rsidRPr="00A87E1B">
        <w:rPr>
          <w:sz w:val="24"/>
          <w:szCs w:val="24"/>
        </w:rPr>
        <w:t xml:space="preserve"> </w:t>
      </w:r>
      <w:r w:rsidRPr="00A87E1B">
        <w:rPr>
          <w:sz w:val="24"/>
          <w:szCs w:val="24"/>
          <w:vertAlign w:val="subscript"/>
        </w:rPr>
        <w:t xml:space="preserve">( </w:t>
      </w:r>
      <w:proofErr w:type="spellStart"/>
      <w:r w:rsidRPr="00A87E1B">
        <w:rPr>
          <w:sz w:val="24"/>
          <w:szCs w:val="24"/>
          <w:vertAlign w:val="subscript"/>
        </w:rPr>
        <w:t>ac</w:t>
      </w:r>
      <w:proofErr w:type="spellEnd"/>
      <w:r w:rsidRPr="00A87E1B">
        <w:rPr>
          <w:sz w:val="24"/>
          <w:szCs w:val="24"/>
          <w:vertAlign w:val="subscript"/>
        </w:rPr>
        <w:t> )</w:t>
      </w:r>
      <w:r w:rsidRPr="00A87E1B">
        <w:rPr>
          <w:sz w:val="24"/>
          <w:szCs w:val="24"/>
        </w:rPr>
        <w:t xml:space="preserve"> </w:t>
      </w:r>
      <w:r w:rsidR="0051172C">
        <w:rPr>
          <w:sz w:val="24"/>
          <w:szCs w:val="24"/>
        </w:rPr>
        <w:t xml:space="preserve">      …………………………………….</w:t>
      </w:r>
    </w:p>
    <w:p w14:paraId="6DA92971" w14:textId="38E0566B" w:rsidR="00A87E1B" w:rsidRDefault="00A87E1B" w:rsidP="00A87E1B">
      <w:pPr>
        <w:ind w:left="360"/>
        <w:rPr>
          <w:sz w:val="24"/>
          <w:szCs w:val="24"/>
        </w:rPr>
      </w:pPr>
      <w:r w:rsidRPr="00A87E1B">
        <w:rPr>
          <w:sz w:val="24"/>
          <w:szCs w:val="24"/>
        </w:rPr>
        <w:t xml:space="preserve"> c. </w:t>
      </w:r>
      <w:r>
        <w:rPr>
          <w:sz w:val="24"/>
          <w:szCs w:val="24"/>
        </w:rPr>
        <w:t xml:space="preserve">     </w:t>
      </w:r>
      <w:r w:rsidRPr="00A87E1B">
        <w:rPr>
          <w:sz w:val="24"/>
          <w:szCs w:val="24"/>
        </w:rPr>
        <w:t xml:space="preserve">NH </w:t>
      </w:r>
      <w:r w:rsidRPr="00A87E1B">
        <w:rPr>
          <w:sz w:val="24"/>
          <w:szCs w:val="24"/>
          <w:vertAlign w:val="subscript"/>
        </w:rPr>
        <w:t>3</w:t>
      </w:r>
      <w:r w:rsidRPr="00A87E1B">
        <w:rPr>
          <w:sz w:val="24"/>
          <w:szCs w:val="24"/>
        </w:rPr>
        <w:t xml:space="preserve"> </w:t>
      </w:r>
      <w:proofErr w:type="gramStart"/>
      <w:r w:rsidRPr="00A87E1B">
        <w:rPr>
          <w:sz w:val="24"/>
          <w:szCs w:val="24"/>
          <w:vertAlign w:val="subscript"/>
        </w:rPr>
        <w:t xml:space="preserve">( </w:t>
      </w:r>
      <w:proofErr w:type="spellStart"/>
      <w:r w:rsidRPr="00A87E1B">
        <w:rPr>
          <w:sz w:val="24"/>
          <w:szCs w:val="24"/>
          <w:vertAlign w:val="subscript"/>
        </w:rPr>
        <w:t>ac</w:t>
      </w:r>
      <w:proofErr w:type="spellEnd"/>
      <w:proofErr w:type="gramEnd"/>
      <w:r w:rsidRPr="00A87E1B">
        <w:rPr>
          <w:sz w:val="24"/>
          <w:szCs w:val="24"/>
          <w:vertAlign w:val="subscript"/>
        </w:rPr>
        <w:t> )</w:t>
      </w:r>
      <w:r w:rsidRPr="00A87E1B">
        <w:rPr>
          <w:sz w:val="24"/>
          <w:szCs w:val="24"/>
        </w:rPr>
        <w:t xml:space="preserve">     +    H</w:t>
      </w:r>
      <w:r w:rsidRPr="00A87E1B">
        <w:rPr>
          <w:sz w:val="24"/>
          <w:szCs w:val="24"/>
          <w:vertAlign w:val="subscript"/>
        </w:rPr>
        <w:t>2</w:t>
      </w:r>
      <w:r w:rsidRPr="00A87E1B">
        <w:rPr>
          <w:sz w:val="24"/>
          <w:szCs w:val="24"/>
        </w:rPr>
        <w:t xml:space="preserve"> O  </w:t>
      </w:r>
      <w:r w:rsidRPr="00A87E1B">
        <w:rPr>
          <w:sz w:val="24"/>
          <w:szCs w:val="24"/>
          <w:vertAlign w:val="subscript"/>
        </w:rPr>
        <w:t>( l )</w:t>
      </w:r>
      <w:r w:rsidRPr="00A87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A87E1B">
        <w:rPr>
          <w:sz w:val="24"/>
          <w:szCs w:val="24"/>
        </w:rPr>
        <w:t xml:space="preserve"> →  NH </w:t>
      </w:r>
      <w:r w:rsidRPr="00A87E1B">
        <w:rPr>
          <w:sz w:val="24"/>
          <w:szCs w:val="24"/>
          <w:vertAlign w:val="subscript"/>
        </w:rPr>
        <w:t>4</w:t>
      </w:r>
      <w:r w:rsidRPr="00A87E1B">
        <w:rPr>
          <w:sz w:val="24"/>
          <w:szCs w:val="24"/>
        </w:rPr>
        <w:t xml:space="preserve">  </w:t>
      </w:r>
      <w:r w:rsidRPr="00A87E1B">
        <w:rPr>
          <w:sz w:val="24"/>
          <w:szCs w:val="24"/>
          <w:vertAlign w:val="superscript"/>
        </w:rPr>
        <w:t>-</w:t>
      </w:r>
      <w:r w:rsidRPr="00A87E1B">
        <w:rPr>
          <w:sz w:val="24"/>
          <w:szCs w:val="24"/>
        </w:rPr>
        <w:t xml:space="preserve">   </w:t>
      </w:r>
      <w:r w:rsidRPr="00A87E1B">
        <w:rPr>
          <w:sz w:val="24"/>
          <w:szCs w:val="24"/>
          <w:vertAlign w:val="subscript"/>
        </w:rPr>
        <w:t xml:space="preserve">( </w:t>
      </w:r>
      <w:proofErr w:type="spellStart"/>
      <w:r w:rsidRPr="00A87E1B">
        <w:rPr>
          <w:sz w:val="24"/>
          <w:szCs w:val="24"/>
          <w:vertAlign w:val="subscript"/>
        </w:rPr>
        <w:t>ac</w:t>
      </w:r>
      <w:proofErr w:type="spellEnd"/>
      <w:r w:rsidRPr="00A87E1B">
        <w:rPr>
          <w:sz w:val="24"/>
          <w:szCs w:val="24"/>
          <w:vertAlign w:val="subscript"/>
        </w:rPr>
        <w:t> )</w:t>
      </w:r>
      <w:r w:rsidRPr="00A87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87E1B">
        <w:rPr>
          <w:sz w:val="24"/>
          <w:szCs w:val="24"/>
        </w:rPr>
        <w:t xml:space="preserve"> +   OH </w:t>
      </w:r>
      <w:r w:rsidRPr="00A87E1B">
        <w:rPr>
          <w:sz w:val="24"/>
          <w:szCs w:val="24"/>
          <w:vertAlign w:val="superscript"/>
        </w:rPr>
        <w:t> -</w:t>
      </w:r>
      <w:r w:rsidRPr="00A87E1B">
        <w:rPr>
          <w:sz w:val="24"/>
          <w:szCs w:val="24"/>
        </w:rPr>
        <w:t xml:space="preserve">   </w:t>
      </w:r>
      <w:r w:rsidRPr="00A87E1B">
        <w:rPr>
          <w:sz w:val="24"/>
          <w:szCs w:val="24"/>
          <w:vertAlign w:val="subscript"/>
        </w:rPr>
        <w:t xml:space="preserve">( </w:t>
      </w:r>
      <w:proofErr w:type="spellStart"/>
      <w:r w:rsidRPr="00A87E1B">
        <w:rPr>
          <w:sz w:val="24"/>
          <w:szCs w:val="24"/>
          <w:vertAlign w:val="subscript"/>
        </w:rPr>
        <w:t>ac</w:t>
      </w:r>
      <w:proofErr w:type="spellEnd"/>
      <w:r w:rsidRPr="00A87E1B">
        <w:rPr>
          <w:sz w:val="24"/>
          <w:szCs w:val="24"/>
          <w:vertAlign w:val="subscript"/>
        </w:rPr>
        <w:t> )</w:t>
      </w:r>
      <w:r w:rsidRPr="00A87E1B">
        <w:rPr>
          <w:sz w:val="24"/>
          <w:szCs w:val="24"/>
        </w:rPr>
        <w:t xml:space="preserve"> </w:t>
      </w:r>
      <w:r w:rsidR="0051172C">
        <w:rPr>
          <w:sz w:val="24"/>
          <w:szCs w:val="24"/>
        </w:rPr>
        <w:t xml:space="preserve">   …………………………..</w:t>
      </w:r>
    </w:p>
    <w:p w14:paraId="4DE9F8E3" w14:textId="77777777" w:rsidR="00155ECF" w:rsidRPr="00A87E1B" w:rsidRDefault="00155ECF" w:rsidP="00A87E1B">
      <w:pPr>
        <w:ind w:left="360"/>
        <w:rPr>
          <w:sz w:val="24"/>
          <w:szCs w:val="24"/>
        </w:rPr>
      </w:pPr>
    </w:p>
    <w:p w14:paraId="3F501722" w14:textId="46AA2B40" w:rsidR="00155ECF" w:rsidRDefault="0027399B" w:rsidP="0027399B">
      <w:r>
        <w:t xml:space="preserve">      </w:t>
      </w:r>
      <w:r w:rsidR="00155ECF" w:rsidRPr="00155ECF">
        <w:t xml:space="preserve">En la </w:t>
      </w:r>
      <w:r w:rsidR="00155ECF" w:rsidRPr="0051172C">
        <w:rPr>
          <w:b/>
          <w:bCs/>
        </w:rPr>
        <w:t>ecuación c.</w:t>
      </w:r>
      <w:r w:rsidR="00155ECF" w:rsidRPr="00155ECF">
        <w:t xml:space="preserve"> según su comportamiento, ¿el amoniaco (N H</w:t>
      </w:r>
      <w:r w:rsidR="00155ECF" w:rsidRPr="00155ECF">
        <w:rPr>
          <w:vertAlign w:val="subscript"/>
        </w:rPr>
        <w:t>3</w:t>
      </w:r>
      <w:r w:rsidR="00155ECF" w:rsidRPr="00155ECF">
        <w:t>) se clasifica cómo ácido o base?, ¿qué puedes decir respecto a este compuesto, considerando que está formado por hidrógeno?</w:t>
      </w:r>
      <w:r>
        <w:t xml:space="preserve">    </w:t>
      </w:r>
    </w:p>
    <w:p w14:paraId="094A1DBB" w14:textId="38248EEB" w:rsidR="0051172C" w:rsidRDefault="0051172C" w:rsidP="0027399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C5D68" w14:textId="24111B46" w:rsidR="0027399B" w:rsidRDefault="0027399B" w:rsidP="0027399B">
      <w:r>
        <w:t xml:space="preserve">             </w:t>
      </w:r>
    </w:p>
    <w:p w14:paraId="3F89DC14" w14:textId="38623F5D" w:rsidR="0027399B" w:rsidRPr="00155ECF" w:rsidRDefault="00155ECF" w:rsidP="0027399B">
      <w:r w:rsidRPr="00155ECF">
        <w:rPr>
          <w:b/>
          <w:bCs/>
        </w:rPr>
        <w:t xml:space="preserve">Teoría de </w:t>
      </w:r>
      <w:proofErr w:type="spellStart"/>
      <w:r w:rsidRPr="00155ECF">
        <w:rPr>
          <w:b/>
          <w:bCs/>
        </w:rPr>
        <w:t>Brönsted</w:t>
      </w:r>
      <w:proofErr w:type="spellEnd"/>
      <w:r w:rsidRPr="00155ECF">
        <w:rPr>
          <w:b/>
          <w:bCs/>
        </w:rPr>
        <w:t xml:space="preserve"> – </w:t>
      </w:r>
      <w:proofErr w:type="spellStart"/>
      <w:r w:rsidRPr="00155ECF">
        <w:rPr>
          <w:b/>
          <w:bCs/>
        </w:rPr>
        <w:t>Lowry</w:t>
      </w:r>
      <w:proofErr w:type="spellEnd"/>
      <w:r>
        <w:rPr>
          <w:b/>
          <w:bCs/>
        </w:rPr>
        <w:t>.</w:t>
      </w:r>
      <w:r w:rsidRPr="00155ECF">
        <w:rPr>
          <w:b/>
          <w:bCs/>
        </w:rPr>
        <w:t xml:space="preserve"> </w:t>
      </w:r>
      <w:r w:rsidRPr="00155ECF">
        <w:t xml:space="preserve">Otra de las teorías fundamentales en ácidos y bases es la que plantearon en 1923 los químicos Johannes </w:t>
      </w:r>
      <w:proofErr w:type="spellStart"/>
      <w:r w:rsidRPr="00155ECF">
        <w:t>Brönsted</w:t>
      </w:r>
      <w:proofErr w:type="spellEnd"/>
      <w:r w:rsidRPr="00155ECF">
        <w:t xml:space="preserve"> y Thomas </w:t>
      </w:r>
      <w:proofErr w:type="spellStart"/>
      <w:r w:rsidRPr="00155ECF">
        <w:t>Lowry</w:t>
      </w:r>
      <w:proofErr w:type="spellEnd"/>
      <w:r w:rsidRPr="00155ECF">
        <w:t xml:space="preserve"> en forma independiente. Proponen una definición más general para ácidos y bases, basándose en una idea revolucionaría “las reacciones ácido – base implican transferencia de iones hidrógeno de una sustancia a otra.</w:t>
      </w:r>
    </w:p>
    <w:p w14:paraId="26CCAF01" w14:textId="0E9B8234" w:rsidR="0027399B" w:rsidRDefault="00155ECF" w:rsidP="00155ECF">
      <w:pPr>
        <w:pStyle w:val="Prrafodelista"/>
        <w:numPr>
          <w:ilvl w:val="0"/>
          <w:numId w:val="4"/>
        </w:numPr>
      </w:pPr>
      <w:r>
        <w:t xml:space="preserve">De acuerdo a la teoría de </w:t>
      </w:r>
      <w:proofErr w:type="spellStart"/>
      <w:r>
        <w:t>Bronsted</w:t>
      </w:r>
      <w:proofErr w:type="spellEnd"/>
      <w:r>
        <w:t xml:space="preserve"> – </w:t>
      </w:r>
      <w:proofErr w:type="spellStart"/>
      <w:r>
        <w:t>Lowry</w:t>
      </w:r>
      <w:proofErr w:type="spellEnd"/>
      <w:r>
        <w:t xml:space="preserve"> ¿Qué es un </w:t>
      </w:r>
      <w:r w:rsidR="0051172C">
        <w:t>ácido</w:t>
      </w:r>
      <w:r>
        <w:t>?</w:t>
      </w:r>
    </w:p>
    <w:p w14:paraId="4EAB90C0" w14:textId="496550F8" w:rsidR="00155ECF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E0077E" w14:textId="77777777" w:rsidR="0051172C" w:rsidRDefault="0051172C" w:rsidP="0051172C">
      <w:pPr>
        <w:pStyle w:val="Prrafodelista"/>
      </w:pPr>
    </w:p>
    <w:p w14:paraId="70716550" w14:textId="09EAC530" w:rsidR="00155ECF" w:rsidRDefault="00155ECF" w:rsidP="00155ECF">
      <w:pPr>
        <w:pStyle w:val="Prrafodelista"/>
        <w:numPr>
          <w:ilvl w:val="0"/>
          <w:numId w:val="4"/>
        </w:numPr>
      </w:pPr>
      <w:r>
        <w:t xml:space="preserve">De acuerdo a la teoría de </w:t>
      </w:r>
      <w:proofErr w:type="spellStart"/>
      <w:r>
        <w:t>Bronsted</w:t>
      </w:r>
      <w:proofErr w:type="spellEnd"/>
      <w:r>
        <w:t xml:space="preserve"> – </w:t>
      </w:r>
      <w:proofErr w:type="spellStart"/>
      <w:r>
        <w:t>Lowry</w:t>
      </w:r>
      <w:proofErr w:type="spellEnd"/>
      <w:r>
        <w:t xml:space="preserve"> ¿Qué es un base?</w:t>
      </w:r>
    </w:p>
    <w:p w14:paraId="3B23FCAD" w14:textId="60F3A563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1CAE5D" w14:textId="77777777" w:rsidR="0051172C" w:rsidRDefault="0051172C" w:rsidP="0051172C">
      <w:pPr>
        <w:pStyle w:val="Prrafodelista"/>
      </w:pPr>
    </w:p>
    <w:p w14:paraId="0CCBAECE" w14:textId="77777777" w:rsidR="00155ECF" w:rsidRDefault="00155ECF" w:rsidP="00155ECF">
      <w:pPr>
        <w:pStyle w:val="Prrafodelista"/>
      </w:pPr>
    </w:p>
    <w:p w14:paraId="65E13C1A" w14:textId="77777777" w:rsidR="00155ECF" w:rsidRDefault="00155ECF" w:rsidP="00155ECF">
      <w:pPr>
        <w:pStyle w:val="Prrafodelista"/>
      </w:pPr>
    </w:p>
    <w:p w14:paraId="7461D719" w14:textId="77777777" w:rsidR="00155ECF" w:rsidRDefault="00155ECF" w:rsidP="00155ECF">
      <w:pPr>
        <w:pStyle w:val="Prrafodelista"/>
      </w:pPr>
    </w:p>
    <w:p w14:paraId="7134099E" w14:textId="2E5F779E" w:rsidR="00155ECF" w:rsidRDefault="00155ECF" w:rsidP="00155ECF">
      <w:pPr>
        <w:pStyle w:val="Prrafodelista"/>
        <w:numPr>
          <w:ilvl w:val="0"/>
          <w:numId w:val="4"/>
        </w:numPr>
      </w:pPr>
      <w:r>
        <w:lastRenderedPageBreak/>
        <w:t xml:space="preserve">¿Qué es un </w:t>
      </w:r>
      <w:r w:rsidR="0051172C">
        <w:t>á</w:t>
      </w:r>
      <w:r>
        <w:t>cido y una base conjugada? Ejemplo</w:t>
      </w:r>
      <w:r w:rsidR="0051172C">
        <w:t>s</w:t>
      </w:r>
    </w:p>
    <w:p w14:paraId="7481C2E6" w14:textId="0E9F2212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51FA18" w14:textId="77777777" w:rsidR="00155ECF" w:rsidRDefault="00155ECF" w:rsidP="00155ECF">
      <w:pPr>
        <w:pStyle w:val="Prrafodelista"/>
      </w:pPr>
    </w:p>
    <w:p w14:paraId="6937C2E7" w14:textId="77777777" w:rsidR="00155ECF" w:rsidRDefault="00155ECF" w:rsidP="00155ECF">
      <w:pPr>
        <w:pStyle w:val="Prrafodelista"/>
      </w:pPr>
    </w:p>
    <w:p w14:paraId="185AC064" w14:textId="49D342B3" w:rsidR="00155ECF" w:rsidRDefault="00155ECF" w:rsidP="00155ECF"/>
    <w:p w14:paraId="48B2B10E" w14:textId="1606DDED" w:rsidR="00155ECF" w:rsidRPr="00155ECF" w:rsidRDefault="00155ECF" w:rsidP="00155ECF">
      <w:pPr>
        <w:rPr>
          <w:b/>
          <w:bCs/>
        </w:rPr>
      </w:pPr>
      <w:r w:rsidRPr="00155ECF">
        <w:rPr>
          <w:b/>
          <w:bCs/>
        </w:rPr>
        <w:t>Teoría de Lewis</w:t>
      </w:r>
    </w:p>
    <w:p w14:paraId="68A76D76" w14:textId="249CB66D" w:rsidR="00155ECF" w:rsidRDefault="00155ECF" w:rsidP="00155ECF">
      <w:r w:rsidRPr="00155ECF">
        <w:rPr>
          <w:b/>
          <w:bCs/>
        </w:rPr>
        <w:t>Gilbert Newton Lewis</w:t>
      </w:r>
      <w:r w:rsidRPr="00155ECF">
        <w:t xml:space="preserve"> químico estadounidense formuló en 1938 la teoría del enlace covalente donde propuso que no todas las reacciones ácido - base implican transferencia de protones, pero forman siempre un enlace covalente dativo, ampliando el modelo ácido – base, lo que resulta de gran importancia en la química orgánica ya que el concepto de Lewis además identifica como ácidos ciertas sustancias que no contienen hidrógeno y que tienen la misma función que los ácidos comunes que contienen hidrógeno</w:t>
      </w:r>
      <w:r>
        <w:t>.</w:t>
      </w:r>
    </w:p>
    <w:p w14:paraId="2B0F4665" w14:textId="7EDECE77" w:rsidR="00155ECF" w:rsidRDefault="00155ECF" w:rsidP="00155ECF">
      <w:pPr>
        <w:pStyle w:val="Prrafodelista"/>
        <w:numPr>
          <w:ilvl w:val="0"/>
          <w:numId w:val="5"/>
        </w:numPr>
      </w:pPr>
      <w:r>
        <w:t>De acuerdo a la teoría de Lewis ¿Qué es un ácido?</w:t>
      </w:r>
    </w:p>
    <w:p w14:paraId="44A3B9AB" w14:textId="5E2A269E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186FEA" w14:textId="77777777" w:rsidR="0051172C" w:rsidRDefault="0051172C" w:rsidP="0051172C">
      <w:pPr>
        <w:pStyle w:val="Prrafodelista"/>
      </w:pPr>
    </w:p>
    <w:p w14:paraId="5421EFBB" w14:textId="4E8A28CB" w:rsidR="00155ECF" w:rsidRDefault="00155ECF" w:rsidP="00155ECF">
      <w:pPr>
        <w:pStyle w:val="Prrafodelista"/>
        <w:numPr>
          <w:ilvl w:val="0"/>
          <w:numId w:val="5"/>
        </w:numPr>
      </w:pPr>
      <w:r>
        <w:t>De acuerdo a la teoría de Lewis ¿Qué es una base?</w:t>
      </w:r>
    </w:p>
    <w:p w14:paraId="233F46ED" w14:textId="4185D6F7" w:rsidR="00347B32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949DBE" w14:textId="77777777" w:rsidR="0051172C" w:rsidRDefault="0051172C" w:rsidP="0051172C">
      <w:pPr>
        <w:pStyle w:val="Prrafodelista"/>
      </w:pPr>
    </w:p>
    <w:p w14:paraId="462BF086" w14:textId="19001521" w:rsidR="00347B32" w:rsidRPr="00521185" w:rsidRDefault="00347B32" w:rsidP="00347B32">
      <w:pPr>
        <w:rPr>
          <w:b/>
          <w:bCs/>
        </w:rPr>
      </w:pPr>
      <w:r w:rsidRPr="00521185">
        <w:rPr>
          <w:b/>
          <w:bCs/>
        </w:rPr>
        <w:t>II. Realiza el desafío pág. 161.</w:t>
      </w:r>
      <w:r w:rsidR="0051172C">
        <w:rPr>
          <w:b/>
          <w:bCs/>
        </w:rPr>
        <w:t xml:space="preserve">  </w:t>
      </w:r>
    </w:p>
    <w:p w14:paraId="3F3634F7" w14:textId="5A6A54E8" w:rsidR="00347B32" w:rsidRDefault="00347B32" w:rsidP="00347B32">
      <w:r>
        <w:t>1.</w:t>
      </w:r>
      <w:r w:rsidRPr="00347B32">
        <w:t xml:space="preserve"> Completa la siguiente tabla resumen, analizando los aspectos más relevantes de las teorías ácidos – base de Arrhenius, </w:t>
      </w:r>
      <w:proofErr w:type="spellStart"/>
      <w:r w:rsidRPr="00347B32">
        <w:t>Brönsted</w:t>
      </w:r>
      <w:proofErr w:type="spellEnd"/>
      <w:r w:rsidRPr="00347B32">
        <w:t xml:space="preserve"> </w:t>
      </w:r>
      <w:proofErr w:type="spellStart"/>
      <w:r w:rsidRPr="00347B32">
        <w:t>Lowry</w:t>
      </w:r>
      <w:proofErr w:type="spellEnd"/>
      <w:r w:rsidRPr="00347B32">
        <w:t xml:space="preserve"> y Lewis.</w:t>
      </w:r>
    </w:p>
    <w:p w14:paraId="3C483BF9" w14:textId="75E1C470" w:rsidR="00347B32" w:rsidRDefault="00347B32" w:rsidP="00347B32">
      <w:pPr>
        <w:rPr>
          <w:b/>
          <w:bCs/>
        </w:rPr>
      </w:pPr>
      <w:r w:rsidRPr="00521185">
        <w:rPr>
          <w:b/>
          <w:bCs/>
        </w:rPr>
        <w:t>Copiar y completar cuadro.</w:t>
      </w:r>
      <w:r w:rsidR="0051172C">
        <w:rPr>
          <w:b/>
          <w:bCs/>
        </w:rPr>
        <w:t xml:space="preserve">  </w:t>
      </w:r>
      <w:r w:rsidR="00E503E3">
        <w:rPr>
          <w:b/>
          <w:bCs/>
        </w:rPr>
        <w:t xml:space="preserve">                                                                               </w:t>
      </w:r>
      <w:r w:rsidR="0051172C">
        <w:rPr>
          <w:b/>
          <w:bCs/>
        </w:rPr>
        <w:t xml:space="preserve">(5 </w:t>
      </w:r>
      <w:proofErr w:type="spellStart"/>
      <w:r w:rsidR="0051172C">
        <w:rPr>
          <w:b/>
          <w:bCs/>
        </w:rPr>
        <w:t>ptos</w:t>
      </w:r>
      <w:proofErr w:type="spellEnd"/>
      <w:r w:rsidR="0051172C">
        <w:rPr>
          <w:b/>
          <w:bCs/>
        </w:rPr>
        <w:t>)</w:t>
      </w:r>
      <w:r w:rsidR="00E503E3">
        <w:rPr>
          <w:b/>
          <w:bCs/>
        </w:rPr>
        <w:t xml:space="preserve"> Total: 5</w:t>
      </w:r>
    </w:p>
    <w:p w14:paraId="61457B56" w14:textId="41996B55" w:rsidR="0051172C" w:rsidRDefault="0051172C" w:rsidP="00347B32">
      <w:pPr>
        <w:rPr>
          <w:b/>
          <w:bCs/>
        </w:rPr>
      </w:pPr>
    </w:p>
    <w:p w14:paraId="35B77498" w14:textId="5A00C774" w:rsidR="0051172C" w:rsidRDefault="0051172C" w:rsidP="00347B32">
      <w:pPr>
        <w:rPr>
          <w:b/>
          <w:bCs/>
        </w:rPr>
      </w:pPr>
    </w:p>
    <w:p w14:paraId="6AF09DFB" w14:textId="2BE99527" w:rsidR="0051172C" w:rsidRDefault="0051172C" w:rsidP="00347B32">
      <w:pPr>
        <w:rPr>
          <w:b/>
          <w:bCs/>
        </w:rPr>
      </w:pPr>
    </w:p>
    <w:p w14:paraId="3B0BD375" w14:textId="77777777" w:rsidR="0051172C" w:rsidRDefault="0051172C" w:rsidP="00347B32">
      <w:pPr>
        <w:rPr>
          <w:b/>
          <w:bCs/>
        </w:rPr>
      </w:pPr>
    </w:p>
    <w:p w14:paraId="72B8E586" w14:textId="77777777" w:rsidR="00521185" w:rsidRPr="00521185" w:rsidRDefault="00521185" w:rsidP="00347B32">
      <w:pPr>
        <w:rPr>
          <w:b/>
          <w:bCs/>
        </w:rPr>
      </w:pPr>
    </w:p>
    <w:p w14:paraId="1C57BCD2" w14:textId="3DE0D5C4" w:rsidR="00347B32" w:rsidRPr="00E503E3" w:rsidRDefault="00347B32" w:rsidP="00347B32">
      <w:pPr>
        <w:rPr>
          <w:b/>
          <w:bCs/>
        </w:rPr>
      </w:pPr>
      <w:r>
        <w:lastRenderedPageBreak/>
        <w:t>2.</w:t>
      </w:r>
      <w:r w:rsidRPr="00347B32">
        <w:t xml:space="preserve"> Observa la siguiente ecuación química y luego responde las preguntas</w:t>
      </w:r>
      <w:proofErr w:type="gramStart"/>
      <w:r>
        <w:t>:</w:t>
      </w:r>
      <w:r w:rsidR="0051172C">
        <w:t xml:space="preserve"> </w:t>
      </w:r>
      <w:r w:rsidR="00E503E3">
        <w:t xml:space="preserve"> </w:t>
      </w:r>
      <w:r w:rsidR="0051172C" w:rsidRPr="00E503E3">
        <w:rPr>
          <w:b/>
          <w:bCs/>
        </w:rPr>
        <w:t>(</w:t>
      </w:r>
      <w:proofErr w:type="gramEnd"/>
      <w:r w:rsidR="0051172C" w:rsidRPr="00E503E3">
        <w:rPr>
          <w:b/>
          <w:bCs/>
        </w:rPr>
        <w:t xml:space="preserve"> 4 </w:t>
      </w:r>
      <w:proofErr w:type="spellStart"/>
      <w:r w:rsidR="0051172C" w:rsidRPr="00E503E3">
        <w:rPr>
          <w:b/>
          <w:bCs/>
        </w:rPr>
        <w:t>ptos</w:t>
      </w:r>
      <w:proofErr w:type="spellEnd"/>
      <w:r w:rsidR="0051172C" w:rsidRPr="00E503E3">
        <w:rPr>
          <w:b/>
          <w:bCs/>
        </w:rPr>
        <w:t>) Total: 4</w:t>
      </w:r>
    </w:p>
    <w:p w14:paraId="055C5865" w14:textId="3D7E3AE2" w:rsidR="00347B32" w:rsidRPr="00347B32" w:rsidRDefault="00347B32" w:rsidP="00347B32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color w:val="000000" w:themeColor="text1"/>
          <w:kern w:val="24"/>
          <w:lang w:val="pt-BR"/>
        </w:rPr>
      </w:pP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>CH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>3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 xml:space="preserve"> </w:t>
      </w:r>
      <w:proofErr w:type="gramStart"/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>COOH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vertAlign w:val="subscript"/>
          <w:lang w:val="pt-BR"/>
        </w:rPr>
        <w:t xml:space="preserve">( 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>ac</w:t>
      </w:r>
      <w:proofErr w:type="gramEnd"/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 xml:space="preserve"> 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vertAlign w:val="subscript"/>
          <w:lang w:val="pt-BR"/>
        </w:rPr>
        <w:t>)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lang w:val="pt-BR"/>
        </w:rPr>
        <w:t xml:space="preserve"> 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> 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lang w:val="pt-BR"/>
        </w:rPr>
        <w:t>+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>  H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>2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 xml:space="preserve"> O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vertAlign w:val="subscript"/>
          <w:lang w:val="pt-BR"/>
        </w:rPr>
        <w:t xml:space="preserve">( 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 xml:space="preserve">l 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vertAlign w:val="subscript"/>
          <w:lang w:val="pt-BR"/>
        </w:rPr>
        <w:t>)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lang w:val="pt-BR"/>
        </w:rPr>
        <w:t xml:space="preserve"> 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 xml:space="preserve">     </w:t>
      </w:r>
      <w:r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 xml:space="preserve">        ⇆      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>CH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>3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 xml:space="preserve"> COO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position w:val="19"/>
          <w:vertAlign w:val="superscript"/>
          <w:lang w:val="pt-BR"/>
        </w:rPr>
        <w:t>-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 xml:space="preserve"> 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vertAlign w:val="subscript"/>
          <w:lang w:val="pt-BR"/>
        </w:rPr>
        <w:t xml:space="preserve">( 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 xml:space="preserve">ac 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vertAlign w:val="subscript"/>
          <w:lang w:val="pt-BR"/>
        </w:rPr>
        <w:t>)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lang w:val="pt-BR"/>
        </w:rPr>
        <w:t xml:space="preserve"> 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> 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lang w:val="pt-BR"/>
        </w:rPr>
        <w:t>+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>  H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>3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lang w:val="pt-BR"/>
        </w:rPr>
        <w:t xml:space="preserve"> O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position w:val="19"/>
          <w:vertAlign w:val="superscript"/>
          <w:lang w:val="pt-BR"/>
        </w:rPr>
        <w:t>-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lang w:val="pt-BR"/>
        </w:rPr>
        <w:t xml:space="preserve"> 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vertAlign w:val="subscript"/>
          <w:lang w:val="pt-BR"/>
        </w:rPr>
        <w:t xml:space="preserve">( </w:t>
      </w:r>
      <w:r w:rsidRPr="00347B32">
        <w:rPr>
          <w:rFonts w:ascii="Cambria" w:eastAsiaTheme="minorEastAsia" w:hAnsi="Cambria" w:cstheme="minorBidi"/>
          <w:color w:val="000000" w:themeColor="text1"/>
          <w:kern w:val="24"/>
          <w:vertAlign w:val="subscript"/>
          <w:lang w:val="pt-BR"/>
        </w:rPr>
        <w:t xml:space="preserve">ac </w:t>
      </w:r>
      <w:r w:rsidRPr="00347B32">
        <w:rPr>
          <w:rFonts w:ascii="UniMath" w:eastAsiaTheme="minorEastAsia" w:hAnsi="UniMath" w:cstheme="minorBidi"/>
          <w:color w:val="000000" w:themeColor="text1"/>
          <w:kern w:val="24"/>
          <w:vertAlign w:val="subscript"/>
          <w:lang w:val="pt-BR"/>
        </w:rPr>
        <w:t>)</w:t>
      </w:r>
    </w:p>
    <w:p w14:paraId="5EBCC6B1" w14:textId="77777777" w:rsidR="00347B32" w:rsidRPr="00347B32" w:rsidRDefault="00347B32" w:rsidP="00347B32">
      <w:pPr>
        <w:rPr>
          <w:sz w:val="24"/>
          <w:szCs w:val="24"/>
        </w:rPr>
      </w:pPr>
    </w:p>
    <w:p w14:paraId="59990E1C" w14:textId="4FBC049F" w:rsidR="00347B32" w:rsidRDefault="00347B32" w:rsidP="00347B32">
      <w:pPr>
        <w:pStyle w:val="Prrafodelista"/>
        <w:numPr>
          <w:ilvl w:val="0"/>
          <w:numId w:val="7"/>
        </w:numPr>
      </w:pPr>
      <w:r>
        <w:t>S</w:t>
      </w:r>
      <w:r w:rsidRPr="00347B32">
        <w:t>egún la teoría de Arrhenius, ¿se puede identificar la base?</w:t>
      </w:r>
    </w:p>
    <w:p w14:paraId="7B0A2EC9" w14:textId="3D8549AE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…………………………………………………………………………………………………………………………………………..</w:t>
      </w:r>
    </w:p>
    <w:p w14:paraId="3D687D5D" w14:textId="77777777" w:rsidR="0051172C" w:rsidRDefault="0051172C" w:rsidP="0051172C">
      <w:pPr>
        <w:pStyle w:val="Prrafodelista"/>
      </w:pPr>
    </w:p>
    <w:p w14:paraId="42E49AA0" w14:textId="29AAA2AA" w:rsidR="00347B32" w:rsidRDefault="00347B32" w:rsidP="00347B32">
      <w:pPr>
        <w:pStyle w:val="Prrafodelista"/>
        <w:numPr>
          <w:ilvl w:val="0"/>
          <w:numId w:val="7"/>
        </w:numPr>
      </w:pPr>
      <w:r w:rsidRPr="00347B32">
        <w:t xml:space="preserve"> ¿Cuál es el ácido de </w:t>
      </w:r>
      <w:proofErr w:type="spellStart"/>
      <w:r w:rsidRPr="00347B32">
        <w:t>Brönsted</w:t>
      </w:r>
      <w:proofErr w:type="spellEnd"/>
      <w:r w:rsidRPr="00347B32">
        <w:t xml:space="preserve">? </w:t>
      </w:r>
    </w:p>
    <w:p w14:paraId="0D452793" w14:textId="71FB15A2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…………………………………………………………………………………………………………………………………………….</w:t>
      </w:r>
    </w:p>
    <w:p w14:paraId="4879DC98" w14:textId="77777777" w:rsidR="0051172C" w:rsidRDefault="0051172C" w:rsidP="0051172C">
      <w:pPr>
        <w:pStyle w:val="Prrafodelista"/>
      </w:pPr>
    </w:p>
    <w:p w14:paraId="1D7E4426" w14:textId="1B6DB7C7" w:rsidR="00347B32" w:rsidRDefault="00347B32" w:rsidP="00347B32">
      <w:pPr>
        <w:pStyle w:val="Prrafodelista"/>
        <w:numPr>
          <w:ilvl w:val="0"/>
          <w:numId w:val="7"/>
        </w:numPr>
      </w:pPr>
      <w:r w:rsidRPr="00347B32">
        <w:t xml:space="preserve">¿Cuál es la base, según la teoría de Lewis? </w:t>
      </w:r>
    </w:p>
    <w:p w14:paraId="41B024C3" w14:textId="1CB21819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</w:t>
      </w:r>
    </w:p>
    <w:p w14:paraId="77533A71" w14:textId="77777777" w:rsidR="0051172C" w:rsidRDefault="0051172C" w:rsidP="0051172C">
      <w:pPr>
        <w:pStyle w:val="Prrafodelista"/>
      </w:pPr>
    </w:p>
    <w:p w14:paraId="6B65452D" w14:textId="5C78C473" w:rsidR="00155ECF" w:rsidRDefault="00347B32" w:rsidP="00347B32">
      <w:pPr>
        <w:pStyle w:val="Prrafodelista"/>
        <w:numPr>
          <w:ilvl w:val="0"/>
          <w:numId w:val="7"/>
        </w:numPr>
      </w:pPr>
      <w:r w:rsidRPr="00347B32">
        <w:t xml:space="preserve">Según la teoría de </w:t>
      </w:r>
      <w:proofErr w:type="spellStart"/>
      <w:r w:rsidRPr="00347B32">
        <w:t>Brönsted</w:t>
      </w:r>
      <w:proofErr w:type="spellEnd"/>
      <w:r w:rsidRPr="00347B32">
        <w:t>, ¿cuál es la base conjugada?</w:t>
      </w:r>
    </w:p>
    <w:p w14:paraId="201567F7" w14:textId="309F8D75" w:rsidR="0051172C" w:rsidRDefault="0051172C" w:rsidP="0051172C">
      <w:pPr>
        <w:pStyle w:val="Prrafodelista"/>
      </w:pPr>
      <w:r>
        <w:t>……………………………………………………………………………………………………………………………………………</w:t>
      </w:r>
    </w:p>
    <w:p w14:paraId="24621859" w14:textId="6B2CEACF" w:rsidR="00521185" w:rsidRDefault="00521185" w:rsidP="00347B32"/>
    <w:p w14:paraId="3538E529" w14:textId="1F39BF98" w:rsidR="00521185" w:rsidRDefault="00521185" w:rsidP="00347B32">
      <w:r>
        <w:t xml:space="preserve">3. </w:t>
      </w:r>
      <w:r w:rsidRPr="00521185">
        <w:t xml:space="preserve">En las siguientes ecuaciones químicas, identifica ácidos, bases y especies conjugadas cuando corresponda. Además, indica, cuál es la teoría empleada en cada caso. Para ello señala “Ácido de Arrhenius”, “Ácido de </w:t>
      </w:r>
      <w:proofErr w:type="spellStart"/>
      <w:r w:rsidRPr="00521185">
        <w:t>Brönsted</w:t>
      </w:r>
      <w:proofErr w:type="spellEnd"/>
      <w:r w:rsidRPr="00521185">
        <w:t xml:space="preserve">”, “Base de Lewis”, </w:t>
      </w:r>
      <w:proofErr w:type="spellStart"/>
      <w:r w:rsidRPr="00521185">
        <w:t>etc</w:t>
      </w:r>
      <w:proofErr w:type="spellEnd"/>
    </w:p>
    <w:p w14:paraId="62EC6655" w14:textId="77777777" w:rsidR="00E503E3" w:rsidRDefault="00521185" w:rsidP="00347B32">
      <w:pPr>
        <w:rPr>
          <w:b/>
          <w:bCs/>
        </w:rPr>
      </w:pPr>
      <w:r w:rsidRPr="00521185">
        <w:rPr>
          <w:b/>
          <w:bCs/>
        </w:rPr>
        <w:t xml:space="preserve">Las ecuaciones están en el libro. Solo colocar si es </w:t>
      </w:r>
      <w:r>
        <w:rPr>
          <w:b/>
          <w:bCs/>
        </w:rPr>
        <w:t>á</w:t>
      </w:r>
      <w:r w:rsidRPr="00521185">
        <w:rPr>
          <w:b/>
          <w:bCs/>
        </w:rPr>
        <w:t>cido o base y a quien corresponde.</w:t>
      </w:r>
    </w:p>
    <w:p w14:paraId="0577E1BF" w14:textId="221EC131" w:rsidR="00521185" w:rsidRPr="00521185" w:rsidRDefault="00E503E3" w:rsidP="00347B32">
      <w:pPr>
        <w:rPr>
          <w:b/>
          <w:bCs/>
        </w:rPr>
      </w:pPr>
      <w:r>
        <w:rPr>
          <w:b/>
          <w:bCs/>
        </w:rPr>
        <w:t xml:space="preserve"> (1ptos c/u) Total: 8</w:t>
      </w:r>
    </w:p>
    <w:p w14:paraId="52C308E9" w14:textId="77777777" w:rsidR="00521185" w:rsidRDefault="00521185" w:rsidP="00347B32"/>
    <w:p w14:paraId="200E9B37" w14:textId="77777777" w:rsidR="00155ECF" w:rsidRDefault="00155ECF" w:rsidP="00155ECF"/>
    <w:p w14:paraId="2D850B53" w14:textId="77777777" w:rsidR="00155ECF" w:rsidRPr="00155ECF" w:rsidRDefault="00155ECF" w:rsidP="00155ECF">
      <w:pPr>
        <w:pStyle w:val="Prrafodelista"/>
      </w:pPr>
    </w:p>
    <w:p w14:paraId="156274A2" w14:textId="77777777" w:rsidR="0027399B" w:rsidRDefault="0027399B" w:rsidP="0027399B">
      <w:pPr>
        <w:rPr>
          <w:b/>
          <w:bCs/>
        </w:rPr>
      </w:pPr>
    </w:p>
    <w:p w14:paraId="7D213853" w14:textId="77777777" w:rsidR="0027399B" w:rsidRDefault="0027399B" w:rsidP="0027399B">
      <w:pPr>
        <w:rPr>
          <w:b/>
          <w:bCs/>
        </w:rPr>
      </w:pPr>
    </w:p>
    <w:p w14:paraId="7E7AC14F" w14:textId="77777777" w:rsidR="0027399B" w:rsidRDefault="0027399B" w:rsidP="0027399B">
      <w:pPr>
        <w:rPr>
          <w:b/>
          <w:bCs/>
        </w:rPr>
      </w:pPr>
    </w:p>
    <w:p w14:paraId="3A9F77D8" w14:textId="77777777" w:rsidR="00C74DA8" w:rsidRDefault="00C74DA8"/>
    <w:sectPr w:rsidR="00C74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Mat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5D68"/>
    <w:multiLevelType w:val="hybridMultilevel"/>
    <w:tmpl w:val="70E0B0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3067"/>
    <w:multiLevelType w:val="hybridMultilevel"/>
    <w:tmpl w:val="521418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C7F0D"/>
    <w:multiLevelType w:val="hybridMultilevel"/>
    <w:tmpl w:val="54825F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54A5A"/>
    <w:multiLevelType w:val="hybridMultilevel"/>
    <w:tmpl w:val="5FC6AE7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C437B3"/>
    <w:multiLevelType w:val="hybridMultilevel"/>
    <w:tmpl w:val="929002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D06CE"/>
    <w:multiLevelType w:val="hybridMultilevel"/>
    <w:tmpl w:val="8AEAC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9B"/>
    <w:rsid w:val="00155ECF"/>
    <w:rsid w:val="0027399B"/>
    <w:rsid w:val="00347B32"/>
    <w:rsid w:val="0051172C"/>
    <w:rsid w:val="00521185"/>
    <w:rsid w:val="006F6C81"/>
    <w:rsid w:val="00A87E1B"/>
    <w:rsid w:val="00C74DA8"/>
    <w:rsid w:val="00E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6D3F"/>
  <w15:chartTrackingRefBased/>
  <w15:docId w15:val="{C7C3CFBB-A00A-46BF-A6B5-0F6244C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9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HECTOR ROJAS</cp:lastModifiedBy>
  <cp:revision>2</cp:revision>
  <dcterms:created xsi:type="dcterms:W3CDTF">2020-03-29T20:46:00Z</dcterms:created>
  <dcterms:modified xsi:type="dcterms:W3CDTF">2020-03-29T20:46:00Z</dcterms:modified>
</cp:coreProperties>
</file>