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DE" w:rsidRPr="00D026E0" w:rsidRDefault="00C20FDE" w:rsidP="00C20F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0" w:name="_GoBack"/>
      <w:bookmarkEnd w:id="0"/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>Colegio Nuestra Señora de Pompeya</w:t>
      </w:r>
    </w:p>
    <w:p w:rsidR="00C20FDE" w:rsidRPr="00D026E0" w:rsidRDefault="00C20FDE" w:rsidP="00C20F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 común</w:t>
      </w:r>
    </w:p>
    <w:p w:rsidR="00C20FDE" w:rsidRPr="00D026E0" w:rsidRDefault="00C20FDE" w:rsidP="00C20FDE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D026E0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:rsidR="00C20FDE" w:rsidRPr="00D026E0" w:rsidRDefault="00C20FDE" w:rsidP="00096A26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</w:t>
      </w:r>
      <w:r w:rsidR="002F7FC0">
        <w:rPr>
          <w:rFonts w:ascii="Times New Roman" w:eastAsia="Times New Roman" w:hAnsi="Times New Roman" w:cs="Times New Roman"/>
          <w:sz w:val="20"/>
          <w:szCs w:val="20"/>
          <w:lang w:eastAsia="es-ES"/>
        </w:rPr>
        <w:t>3</w:t>
      </w: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° Medio </w:t>
      </w:r>
    </w:p>
    <w:p w:rsidR="002F7FC0" w:rsidRDefault="002F7FC0" w:rsidP="00C20FD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0FDE" w:rsidRPr="002F7FC0" w:rsidRDefault="00C20FDE" w:rsidP="00C20FDE">
      <w:pPr>
        <w:jc w:val="center"/>
        <w:rPr>
          <w:rFonts w:ascii="Times New Roman" w:hAnsi="Times New Roman" w:cs="Times New Roman"/>
          <w:sz w:val="26"/>
          <w:szCs w:val="26"/>
        </w:rPr>
      </w:pPr>
      <w:r w:rsidRPr="002F7FC0">
        <w:rPr>
          <w:rFonts w:ascii="Times New Roman" w:hAnsi="Times New Roman" w:cs="Times New Roman"/>
          <w:sz w:val="26"/>
          <w:szCs w:val="26"/>
        </w:rPr>
        <w:t xml:space="preserve">Unidad 1: </w:t>
      </w:r>
      <w:r w:rsidR="002F7FC0" w:rsidRPr="002F7FC0">
        <w:rPr>
          <w:rFonts w:ascii="Times New Roman" w:hAnsi="Times New Roman" w:cs="Times New Roman"/>
          <w:sz w:val="26"/>
          <w:szCs w:val="26"/>
        </w:rPr>
        <w:t>El uso datos estadísticos y de modelos probabilísticos para la toma de decisiones</w:t>
      </w:r>
    </w:p>
    <w:p w:rsidR="002F7FC0" w:rsidRPr="00D026E0" w:rsidRDefault="002F7FC0" w:rsidP="002F7FC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Medidas de dispersión</w:t>
      </w:r>
    </w:p>
    <w:p w:rsidR="00C20FDE" w:rsidRPr="00D026E0" w:rsidRDefault="002F7FC0" w:rsidP="00C20FD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Objetivo de aprendizaje </w:t>
      </w:r>
      <w:r w:rsidR="00C20FDE" w:rsidRPr="00D026E0">
        <w:rPr>
          <w:rFonts w:ascii="Times New Roman" w:hAnsi="Times New Roman" w:cs="Times New Roman"/>
        </w:rPr>
        <w:t>de la unidad:</w:t>
      </w:r>
    </w:p>
    <w:p w:rsidR="002F7FC0" w:rsidRPr="002F7FC0" w:rsidRDefault="002F7FC0" w:rsidP="002F7FC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2F7FC0">
        <w:rPr>
          <w:rFonts w:ascii="Times New Roman" w:hAnsi="Times New Roman" w:cs="Times New Roman"/>
          <w:sz w:val="22"/>
          <w:szCs w:val="22"/>
        </w:rPr>
        <w:t>OA 01: Tomar decisiones en situaciones de incerteza que involucren el análisis de datos estadís</w:t>
      </w:r>
      <w:r w:rsidR="00B44B19">
        <w:rPr>
          <w:rFonts w:ascii="Times New Roman" w:hAnsi="Times New Roman" w:cs="Times New Roman"/>
          <w:sz w:val="22"/>
          <w:szCs w:val="22"/>
        </w:rPr>
        <w:t>ticos con medidas de dispersión</w:t>
      </w:r>
    </w:p>
    <w:p w:rsidR="002F7FC0" w:rsidRDefault="002F7FC0" w:rsidP="002F7FC0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lang w:val="es-MX" w:eastAsia="es-ES"/>
        </w:rPr>
      </w:pPr>
    </w:p>
    <w:p w:rsidR="00C20FDE" w:rsidRPr="00D026E0" w:rsidRDefault="00C20FDE" w:rsidP="002F7FC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val="es-MX" w:eastAsia="es-ES"/>
        </w:rPr>
      </w:pPr>
      <w:r w:rsidRPr="00D026E0">
        <w:rPr>
          <w:rFonts w:ascii="Times New Roman" w:eastAsia="Times New Roman" w:hAnsi="Times New Roman" w:cs="Times New Roman"/>
          <w:b/>
          <w:lang w:val="es-MX" w:eastAsia="es-ES"/>
        </w:rPr>
        <w:t>Guía de trabajo nº2</w:t>
      </w:r>
    </w:p>
    <w:p w:rsidR="00C20FDE" w:rsidRPr="00D026E0" w:rsidRDefault="00C20FDE" w:rsidP="00C20F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es-MX" w:eastAsia="es-ES"/>
        </w:rPr>
      </w:pPr>
      <w:r w:rsidRPr="00D026E0">
        <w:rPr>
          <w:rFonts w:ascii="Times New Roman" w:eastAsia="Times New Roman" w:hAnsi="Times New Roman" w:cs="Times New Roman"/>
          <w:b/>
          <w:lang w:val="es-MX" w:eastAsia="es-ES"/>
        </w:rPr>
        <w:t>(Primera parte)</w:t>
      </w:r>
    </w:p>
    <w:p w:rsidR="00C20FDE" w:rsidRPr="00D026E0" w:rsidRDefault="00C20FDE" w:rsidP="00C20FDE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C20FDE" w:rsidRPr="00D026E0" w:rsidRDefault="00C20FDE" w:rsidP="00C20FDE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C20FDE" w:rsidRPr="00D026E0" w:rsidRDefault="00C20FDE" w:rsidP="00C20FDE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es-ES"/>
        </w:rPr>
      </w:pPr>
      <w:r w:rsidRPr="00D026E0">
        <w:rPr>
          <w:rFonts w:ascii="Times New Roman" w:eastAsia="Times New Roman" w:hAnsi="Times New Roman" w:cs="Times New Roman"/>
          <w:lang w:eastAsia="es-ES"/>
        </w:rPr>
        <w:t xml:space="preserve">                                                                              Puntaje</w:t>
      </w:r>
      <w:r w:rsidR="001156B1">
        <w:rPr>
          <w:rFonts w:ascii="Times New Roman" w:eastAsia="Times New Roman" w:hAnsi="Times New Roman" w:cs="Times New Roman"/>
          <w:lang w:eastAsia="es-ES"/>
        </w:rPr>
        <w:t xml:space="preserve"> obtenido_____ Puntaje total: 42</w:t>
      </w:r>
      <w:r w:rsidRPr="00D026E0">
        <w:rPr>
          <w:rFonts w:ascii="Times New Roman" w:eastAsia="Times New Roman" w:hAnsi="Times New Roman" w:cs="Times New Roman"/>
          <w:lang w:eastAsia="es-ES"/>
        </w:rPr>
        <w:t xml:space="preserve"> puntos Nota_________</w:t>
      </w:r>
    </w:p>
    <w:p w:rsidR="00C20FDE" w:rsidRPr="00D026E0" w:rsidRDefault="00C20FDE" w:rsidP="00C20FDE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C20FDE" w:rsidRPr="00D026E0" w:rsidRDefault="00C20FDE" w:rsidP="00C20FDE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  <w:r w:rsidRPr="00D026E0">
        <w:rPr>
          <w:rFonts w:ascii="Times New Roman" w:eastAsia="Times New Roman" w:hAnsi="Times New Roman" w:cs="Times New Roman"/>
          <w:lang w:eastAsia="es-ES"/>
        </w:rPr>
        <w:t>NOMBRE : _________________________________________________________________________________</w:t>
      </w:r>
    </w:p>
    <w:p w:rsidR="00C20FDE" w:rsidRPr="00D026E0" w:rsidRDefault="00C20FDE" w:rsidP="00C20FDE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C20FDE" w:rsidRPr="00D026E0" w:rsidRDefault="00C20FDE" w:rsidP="00C20FDE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C20FDE" w:rsidRPr="00D026E0" w:rsidRDefault="00C20FDE" w:rsidP="00C20FDE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516"/>
      </w:tblGrid>
      <w:tr w:rsidR="00C20FDE" w:rsidRPr="00D026E0" w:rsidTr="00F03D1A">
        <w:tc>
          <w:tcPr>
            <w:tcW w:w="3539" w:type="dxa"/>
          </w:tcPr>
          <w:p w:rsidR="00C20FDE" w:rsidRPr="00D026E0" w:rsidRDefault="00C20FDE" w:rsidP="00945F80">
            <w:pPr>
              <w:jc w:val="center"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6516" w:type="dxa"/>
          </w:tcPr>
          <w:p w:rsidR="00C20FDE" w:rsidRPr="00D026E0" w:rsidRDefault="00C20FDE" w:rsidP="00945F80">
            <w:pPr>
              <w:jc w:val="center"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Aprendizajes esperados / objetivos de aprendizaje</w:t>
            </w:r>
          </w:p>
          <w:p w:rsidR="00C20FDE" w:rsidRPr="00D026E0" w:rsidRDefault="00C20FDE" w:rsidP="00945F80">
            <w:pPr>
              <w:jc w:val="center"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C20FDE" w:rsidRPr="00D026E0" w:rsidTr="00F03D1A">
        <w:tc>
          <w:tcPr>
            <w:tcW w:w="3539" w:type="dxa"/>
          </w:tcPr>
          <w:p w:rsidR="000C39F0" w:rsidRDefault="000C39F0" w:rsidP="00945F80">
            <w:pPr>
              <w:rPr>
                <w:rFonts w:ascii="Times New Roman" w:hAnsi="Times New Roman" w:cs="Times New Roman"/>
              </w:rPr>
            </w:pPr>
          </w:p>
          <w:p w:rsidR="00F03D1A" w:rsidRDefault="000C39F0" w:rsidP="00945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Medidas de tendencia central</w:t>
            </w:r>
          </w:p>
          <w:p w:rsidR="000C39F0" w:rsidRDefault="000C39F0" w:rsidP="000C3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Medidas de dispersión</w:t>
            </w:r>
          </w:p>
          <w:p w:rsidR="00F03D1A" w:rsidRPr="00D026E0" w:rsidRDefault="00F03D1A" w:rsidP="000C39F0">
            <w:pPr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16" w:type="dxa"/>
          </w:tcPr>
          <w:p w:rsidR="000C39F0" w:rsidRDefault="000C39F0" w:rsidP="00C20FDE">
            <w:pPr>
              <w:rPr>
                <w:rFonts w:ascii="Times New Roman" w:hAnsi="Times New Roman" w:cs="Times New Roman"/>
              </w:rPr>
            </w:pPr>
          </w:p>
          <w:p w:rsidR="00F03D1A" w:rsidRPr="00D026E0" w:rsidRDefault="000C39F0" w:rsidP="00C20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Calcular medidas de tendencia central y dispersión para datos no agrupados</w:t>
            </w:r>
          </w:p>
        </w:tc>
      </w:tr>
    </w:tbl>
    <w:p w:rsidR="00A166D8" w:rsidRDefault="00A166D8" w:rsidP="002F7FC0">
      <w:pPr>
        <w:ind w:right="-1576"/>
        <w:rPr>
          <w:rFonts w:ascii="Times New Roman" w:eastAsiaTheme="minorEastAsia" w:hAnsi="Times New Roman" w:cs="Times New Roman"/>
        </w:rPr>
      </w:pPr>
    </w:p>
    <w:p w:rsidR="00B44B19" w:rsidRDefault="00B44B19" w:rsidP="002F7FC0">
      <w:pPr>
        <w:ind w:right="-1576"/>
        <w:rPr>
          <w:rFonts w:ascii="Times New Roman" w:eastAsiaTheme="minorEastAsia" w:hAnsi="Times New Roman" w:cs="Times New Roman"/>
        </w:rPr>
      </w:pPr>
    </w:p>
    <w:p w:rsidR="001156B1" w:rsidRDefault="001156B1" w:rsidP="002F7FC0">
      <w:pPr>
        <w:ind w:right="-1576"/>
        <w:rPr>
          <w:rFonts w:ascii="Times New Roman" w:eastAsiaTheme="minorEastAsia" w:hAnsi="Times New Roman" w:cs="Times New Roman"/>
        </w:rPr>
      </w:pPr>
    </w:p>
    <w:p w:rsidR="00B44B19" w:rsidRDefault="00B44B19" w:rsidP="001156B1">
      <w:pPr>
        <w:pStyle w:val="Prrafodelista"/>
        <w:numPr>
          <w:ilvl w:val="0"/>
          <w:numId w:val="27"/>
        </w:numPr>
        <w:ind w:right="-1576"/>
        <w:rPr>
          <w:rFonts w:ascii="Times New Roman" w:eastAsiaTheme="minorEastAsia" w:hAnsi="Times New Roman" w:cs="Times New Roman"/>
        </w:rPr>
      </w:pPr>
      <w:r w:rsidRPr="001156B1">
        <w:rPr>
          <w:rFonts w:ascii="Times New Roman" w:eastAsiaTheme="minorEastAsia" w:hAnsi="Times New Roman" w:cs="Times New Roman"/>
        </w:rPr>
        <w:t>Calcula moda, media y mediana considerando los siguientes datos (12 puntos)</w:t>
      </w:r>
    </w:p>
    <w:p w:rsidR="001156B1" w:rsidRPr="001156B1" w:rsidRDefault="001156B1" w:rsidP="001156B1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1033"/>
        <w:gridCol w:w="1033"/>
        <w:gridCol w:w="1034"/>
        <w:gridCol w:w="1034"/>
        <w:gridCol w:w="1034"/>
        <w:gridCol w:w="1034"/>
        <w:gridCol w:w="1034"/>
        <w:gridCol w:w="1034"/>
        <w:gridCol w:w="1034"/>
      </w:tblGrid>
      <w:tr w:rsidR="00B44B19" w:rsidTr="001156B1">
        <w:trPr>
          <w:jc w:val="center"/>
        </w:trPr>
        <w:tc>
          <w:tcPr>
            <w:tcW w:w="1033" w:type="dxa"/>
          </w:tcPr>
          <w:p w:rsidR="00B44B19" w:rsidRDefault="00B44B19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1033" w:type="dxa"/>
          </w:tcPr>
          <w:p w:rsidR="00B44B19" w:rsidRDefault="00B44B19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  <w:tc>
          <w:tcPr>
            <w:tcW w:w="1033" w:type="dxa"/>
          </w:tcPr>
          <w:p w:rsidR="00B44B19" w:rsidRDefault="00B44B19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034" w:type="dxa"/>
          </w:tcPr>
          <w:p w:rsidR="00B44B19" w:rsidRDefault="00B44B19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</w:t>
            </w:r>
          </w:p>
        </w:tc>
        <w:tc>
          <w:tcPr>
            <w:tcW w:w="1034" w:type="dxa"/>
          </w:tcPr>
          <w:p w:rsidR="00B44B19" w:rsidRDefault="00B44B19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034" w:type="dxa"/>
          </w:tcPr>
          <w:p w:rsidR="00B44B19" w:rsidRDefault="00B44B19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034" w:type="dxa"/>
          </w:tcPr>
          <w:p w:rsidR="00B44B19" w:rsidRDefault="00B44B19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1034" w:type="dxa"/>
          </w:tcPr>
          <w:p w:rsidR="00B44B19" w:rsidRDefault="00B44B19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1034" w:type="dxa"/>
          </w:tcPr>
          <w:p w:rsidR="00B44B19" w:rsidRDefault="00B44B19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</w:t>
            </w:r>
          </w:p>
        </w:tc>
        <w:tc>
          <w:tcPr>
            <w:tcW w:w="1034" w:type="dxa"/>
          </w:tcPr>
          <w:p w:rsidR="00B44B19" w:rsidRDefault="00B44B19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</w:t>
            </w:r>
          </w:p>
        </w:tc>
      </w:tr>
      <w:tr w:rsidR="00B44B19" w:rsidTr="001156B1">
        <w:trPr>
          <w:jc w:val="center"/>
        </w:trPr>
        <w:tc>
          <w:tcPr>
            <w:tcW w:w="1033" w:type="dxa"/>
          </w:tcPr>
          <w:p w:rsidR="00B44B19" w:rsidRDefault="00B44B19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</w:t>
            </w:r>
          </w:p>
        </w:tc>
        <w:tc>
          <w:tcPr>
            <w:tcW w:w="1033" w:type="dxa"/>
          </w:tcPr>
          <w:p w:rsidR="00B44B19" w:rsidRDefault="00B44B19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1033" w:type="dxa"/>
          </w:tcPr>
          <w:p w:rsidR="00B44B19" w:rsidRDefault="00B44B19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</w:t>
            </w:r>
          </w:p>
        </w:tc>
        <w:tc>
          <w:tcPr>
            <w:tcW w:w="1034" w:type="dxa"/>
          </w:tcPr>
          <w:p w:rsidR="00B44B19" w:rsidRDefault="00B44B19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034" w:type="dxa"/>
          </w:tcPr>
          <w:p w:rsidR="00B44B19" w:rsidRDefault="00B44B19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1034" w:type="dxa"/>
          </w:tcPr>
          <w:p w:rsidR="00B44B19" w:rsidRDefault="00B44B19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</w:t>
            </w:r>
          </w:p>
        </w:tc>
        <w:tc>
          <w:tcPr>
            <w:tcW w:w="1034" w:type="dxa"/>
          </w:tcPr>
          <w:p w:rsidR="00B44B19" w:rsidRDefault="00B44B19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</w:t>
            </w:r>
          </w:p>
        </w:tc>
        <w:tc>
          <w:tcPr>
            <w:tcW w:w="1034" w:type="dxa"/>
          </w:tcPr>
          <w:p w:rsidR="00B44B19" w:rsidRDefault="00B44B19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034" w:type="dxa"/>
          </w:tcPr>
          <w:p w:rsidR="00B44B19" w:rsidRDefault="00B44B19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1034" w:type="dxa"/>
          </w:tcPr>
          <w:p w:rsidR="00B44B19" w:rsidRDefault="00B44B19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</w:tbl>
    <w:p w:rsidR="001156B1" w:rsidRDefault="001156B1" w:rsidP="001156B1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1156B1" w:rsidRDefault="001156B1" w:rsidP="001156B1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1156B1" w:rsidRPr="001156B1" w:rsidRDefault="001156B1" w:rsidP="001156B1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B44B19" w:rsidRPr="001156B1" w:rsidRDefault="00B44B19" w:rsidP="001156B1">
      <w:pPr>
        <w:pStyle w:val="Prrafodelista"/>
        <w:numPr>
          <w:ilvl w:val="0"/>
          <w:numId w:val="27"/>
        </w:numPr>
        <w:ind w:right="-1576"/>
        <w:rPr>
          <w:rFonts w:ascii="Times New Roman" w:eastAsiaTheme="minorEastAsia" w:hAnsi="Times New Roman" w:cs="Times New Roman"/>
        </w:rPr>
      </w:pPr>
      <w:r w:rsidRPr="001156B1">
        <w:rPr>
          <w:rFonts w:ascii="Times New Roman" w:eastAsiaTheme="minorEastAsia" w:hAnsi="Times New Roman" w:cs="Times New Roman"/>
        </w:rPr>
        <w:t xml:space="preserve">Calcula la media y desviación media para los siguientes datos: 64, 58, 68, 62, 65 </w:t>
      </w:r>
      <w:r w:rsidR="001156B1">
        <w:rPr>
          <w:rFonts w:ascii="Times New Roman" w:eastAsiaTheme="minorEastAsia" w:hAnsi="Times New Roman" w:cs="Times New Roman"/>
        </w:rPr>
        <w:t xml:space="preserve">   </w:t>
      </w:r>
      <w:r w:rsidRPr="001156B1">
        <w:rPr>
          <w:rFonts w:ascii="Times New Roman" w:eastAsiaTheme="minorEastAsia" w:hAnsi="Times New Roman" w:cs="Times New Roman"/>
        </w:rPr>
        <w:t>(</w:t>
      </w:r>
      <w:r w:rsidR="001156B1">
        <w:rPr>
          <w:rFonts w:ascii="Times New Roman" w:eastAsiaTheme="minorEastAsia" w:hAnsi="Times New Roman" w:cs="Times New Roman"/>
        </w:rPr>
        <w:t>12</w:t>
      </w:r>
      <w:r w:rsidRPr="001156B1">
        <w:rPr>
          <w:rFonts w:ascii="Times New Roman" w:eastAsiaTheme="minorEastAsia" w:hAnsi="Times New Roman" w:cs="Times New Roman"/>
        </w:rPr>
        <w:t xml:space="preserve"> puntos)</w:t>
      </w:r>
    </w:p>
    <w:p w:rsidR="001156B1" w:rsidRDefault="001156B1" w:rsidP="001156B1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1156B1" w:rsidRDefault="001156B1" w:rsidP="001156B1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1156B1" w:rsidRDefault="001156B1" w:rsidP="001156B1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B44B19" w:rsidRDefault="00B44B19" w:rsidP="001156B1">
      <w:pPr>
        <w:pStyle w:val="Prrafodelista"/>
        <w:numPr>
          <w:ilvl w:val="0"/>
          <w:numId w:val="27"/>
        </w:numPr>
        <w:ind w:right="-1576"/>
        <w:rPr>
          <w:rFonts w:ascii="Times New Roman" w:eastAsiaTheme="minorEastAsia" w:hAnsi="Times New Roman" w:cs="Times New Roman"/>
        </w:rPr>
      </w:pPr>
      <w:r w:rsidRPr="001156B1">
        <w:rPr>
          <w:rFonts w:ascii="Times New Roman" w:eastAsiaTheme="minorEastAsia" w:hAnsi="Times New Roman" w:cs="Times New Roman"/>
        </w:rPr>
        <w:t xml:space="preserve">Calcula la desviación media, varianza y desviación estándar para los siguientes datos. </w:t>
      </w:r>
      <w:r w:rsidR="001156B1">
        <w:rPr>
          <w:rFonts w:ascii="Times New Roman" w:eastAsiaTheme="minorEastAsia" w:hAnsi="Times New Roman" w:cs="Times New Roman"/>
        </w:rPr>
        <w:t xml:space="preserve"> (18 puntos)</w:t>
      </w:r>
    </w:p>
    <w:p w:rsidR="001156B1" w:rsidRPr="001156B1" w:rsidRDefault="001156B1" w:rsidP="001156B1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1179"/>
        <w:gridCol w:w="1179"/>
        <w:gridCol w:w="1179"/>
        <w:gridCol w:w="1179"/>
      </w:tblGrid>
      <w:tr w:rsidR="001156B1" w:rsidTr="004D71D5">
        <w:trPr>
          <w:trHeight w:val="261"/>
          <w:jc w:val="center"/>
        </w:trPr>
        <w:tc>
          <w:tcPr>
            <w:tcW w:w="1179" w:type="dxa"/>
          </w:tcPr>
          <w:p w:rsidR="001156B1" w:rsidRDefault="001156B1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79" w:type="dxa"/>
          </w:tcPr>
          <w:p w:rsidR="001156B1" w:rsidRDefault="001156B1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79" w:type="dxa"/>
          </w:tcPr>
          <w:p w:rsidR="001156B1" w:rsidRDefault="001156B1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79" w:type="dxa"/>
          </w:tcPr>
          <w:p w:rsidR="001156B1" w:rsidRDefault="001156B1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79" w:type="dxa"/>
          </w:tcPr>
          <w:p w:rsidR="001156B1" w:rsidRDefault="001156B1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1156B1" w:rsidTr="004D71D5">
        <w:trPr>
          <w:trHeight w:val="246"/>
          <w:jc w:val="center"/>
        </w:trPr>
        <w:tc>
          <w:tcPr>
            <w:tcW w:w="1179" w:type="dxa"/>
          </w:tcPr>
          <w:p w:rsidR="001156B1" w:rsidRDefault="001156B1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79" w:type="dxa"/>
          </w:tcPr>
          <w:p w:rsidR="001156B1" w:rsidRDefault="001156B1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79" w:type="dxa"/>
          </w:tcPr>
          <w:p w:rsidR="001156B1" w:rsidRDefault="001156B1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79" w:type="dxa"/>
          </w:tcPr>
          <w:p w:rsidR="001156B1" w:rsidRDefault="001156B1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79" w:type="dxa"/>
          </w:tcPr>
          <w:p w:rsidR="001156B1" w:rsidRDefault="001156B1" w:rsidP="002F7FC0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</w:tr>
    </w:tbl>
    <w:p w:rsidR="00B44B19" w:rsidRDefault="00B44B19" w:rsidP="002F7FC0">
      <w:pPr>
        <w:ind w:right="-1576"/>
        <w:rPr>
          <w:rFonts w:ascii="Times New Roman" w:eastAsiaTheme="minorEastAsia" w:hAnsi="Times New Roman" w:cs="Times New Roman"/>
        </w:rPr>
      </w:pPr>
    </w:p>
    <w:p w:rsidR="001156B1" w:rsidRDefault="001156B1" w:rsidP="002F7FC0">
      <w:pPr>
        <w:ind w:right="-1576"/>
        <w:rPr>
          <w:rFonts w:ascii="Times New Roman" w:eastAsiaTheme="minorEastAsia" w:hAnsi="Times New Roman" w:cs="Times New Roman"/>
        </w:rPr>
      </w:pPr>
    </w:p>
    <w:p w:rsidR="001156B1" w:rsidRDefault="001156B1" w:rsidP="002F7FC0">
      <w:pPr>
        <w:ind w:right="-1576"/>
        <w:rPr>
          <w:rFonts w:ascii="Times New Roman" w:eastAsiaTheme="minorEastAsia" w:hAnsi="Times New Roman" w:cs="Times New Roman"/>
        </w:rPr>
      </w:pPr>
    </w:p>
    <w:p w:rsidR="001156B1" w:rsidRDefault="001156B1" w:rsidP="002F7FC0">
      <w:pPr>
        <w:ind w:right="-1576"/>
        <w:rPr>
          <w:rFonts w:ascii="Times New Roman" w:eastAsiaTheme="minorEastAsia" w:hAnsi="Times New Roman" w:cs="Times New Roman"/>
        </w:rPr>
      </w:pPr>
    </w:p>
    <w:p w:rsidR="001156B1" w:rsidRDefault="001156B1" w:rsidP="002F7FC0">
      <w:pPr>
        <w:ind w:right="-1576"/>
        <w:rPr>
          <w:rFonts w:ascii="Times New Roman" w:eastAsiaTheme="minorEastAsia" w:hAnsi="Times New Roman" w:cs="Times New Roman"/>
        </w:rPr>
      </w:pPr>
    </w:p>
    <w:p w:rsidR="001156B1" w:rsidRDefault="001156B1" w:rsidP="002F7FC0">
      <w:pPr>
        <w:ind w:right="-1576"/>
        <w:rPr>
          <w:rFonts w:ascii="Times New Roman" w:eastAsiaTheme="minorEastAsia" w:hAnsi="Times New Roman" w:cs="Times New Roman"/>
        </w:rPr>
      </w:pPr>
    </w:p>
    <w:p w:rsidR="001156B1" w:rsidRDefault="001156B1" w:rsidP="002F7FC0">
      <w:pPr>
        <w:ind w:right="-1576"/>
        <w:rPr>
          <w:rFonts w:ascii="Times New Roman" w:eastAsiaTheme="minorEastAsia" w:hAnsi="Times New Roman" w:cs="Times New Roman"/>
        </w:rPr>
      </w:pPr>
    </w:p>
    <w:p w:rsidR="001156B1" w:rsidRDefault="001156B1" w:rsidP="002F7FC0">
      <w:pPr>
        <w:ind w:right="-1576"/>
        <w:rPr>
          <w:rFonts w:ascii="Times New Roman" w:eastAsiaTheme="minorEastAsia" w:hAnsi="Times New Roman" w:cs="Times New Roman"/>
        </w:rPr>
      </w:pPr>
    </w:p>
    <w:p w:rsidR="001156B1" w:rsidRPr="00D026E0" w:rsidRDefault="001156B1" w:rsidP="001156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lastRenderedPageBreak/>
        <w:t>Colegio Nuestra Señora de Pompeya</w:t>
      </w:r>
    </w:p>
    <w:p w:rsidR="001156B1" w:rsidRPr="00D026E0" w:rsidRDefault="001156B1" w:rsidP="001156B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 común</w:t>
      </w:r>
    </w:p>
    <w:p w:rsidR="001156B1" w:rsidRPr="00D026E0" w:rsidRDefault="001156B1" w:rsidP="001156B1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D026E0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:rsidR="001156B1" w:rsidRPr="00D026E0" w:rsidRDefault="001156B1" w:rsidP="001156B1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>3</w:t>
      </w: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° Medio </w:t>
      </w:r>
    </w:p>
    <w:p w:rsidR="001156B1" w:rsidRDefault="001156B1" w:rsidP="001156B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156B1" w:rsidRPr="002F7FC0" w:rsidRDefault="001156B1" w:rsidP="001156B1">
      <w:pPr>
        <w:jc w:val="center"/>
        <w:rPr>
          <w:rFonts w:ascii="Times New Roman" w:hAnsi="Times New Roman" w:cs="Times New Roman"/>
          <w:sz w:val="26"/>
          <w:szCs w:val="26"/>
        </w:rPr>
      </w:pPr>
      <w:r w:rsidRPr="002F7FC0">
        <w:rPr>
          <w:rFonts w:ascii="Times New Roman" w:hAnsi="Times New Roman" w:cs="Times New Roman"/>
          <w:sz w:val="26"/>
          <w:szCs w:val="26"/>
        </w:rPr>
        <w:t>Unidad 1: El uso datos estadísticos y de modelos probabilísticos para la toma de decisiones</w:t>
      </w:r>
    </w:p>
    <w:p w:rsidR="001156B1" w:rsidRPr="00D026E0" w:rsidRDefault="001156B1" w:rsidP="001156B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Medidas de dispersión</w:t>
      </w:r>
    </w:p>
    <w:p w:rsidR="001156B1" w:rsidRPr="00D026E0" w:rsidRDefault="001156B1" w:rsidP="001156B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Objetivo de aprendizaje </w:t>
      </w:r>
      <w:r w:rsidRPr="00D026E0">
        <w:rPr>
          <w:rFonts w:ascii="Times New Roman" w:hAnsi="Times New Roman" w:cs="Times New Roman"/>
        </w:rPr>
        <w:t>de la unidad:</w:t>
      </w:r>
    </w:p>
    <w:p w:rsidR="001156B1" w:rsidRPr="002F7FC0" w:rsidRDefault="001156B1" w:rsidP="001156B1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2F7FC0">
        <w:rPr>
          <w:rFonts w:ascii="Times New Roman" w:hAnsi="Times New Roman" w:cs="Times New Roman"/>
          <w:sz w:val="22"/>
          <w:szCs w:val="22"/>
        </w:rPr>
        <w:t>OA 01: Tomar decisiones en situaciones de incerteza que involucren el análisis de datos estadís</w:t>
      </w:r>
      <w:r>
        <w:rPr>
          <w:rFonts w:ascii="Times New Roman" w:hAnsi="Times New Roman" w:cs="Times New Roman"/>
          <w:sz w:val="22"/>
          <w:szCs w:val="22"/>
        </w:rPr>
        <w:t>ticos con medidas de dispersión</w:t>
      </w:r>
    </w:p>
    <w:p w:rsidR="001156B1" w:rsidRDefault="001156B1" w:rsidP="001156B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lang w:val="es-MX" w:eastAsia="es-ES"/>
        </w:rPr>
      </w:pPr>
    </w:p>
    <w:p w:rsidR="001156B1" w:rsidRPr="00D026E0" w:rsidRDefault="001156B1" w:rsidP="001156B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val="es-MX" w:eastAsia="es-ES"/>
        </w:rPr>
      </w:pPr>
      <w:r w:rsidRPr="00D026E0">
        <w:rPr>
          <w:rFonts w:ascii="Times New Roman" w:eastAsia="Times New Roman" w:hAnsi="Times New Roman" w:cs="Times New Roman"/>
          <w:b/>
          <w:lang w:val="es-MX" w:eastAsia="es-ES"/>
        </w:rPr>
        <w:t>Guía de trabajo nº2</w:t>
      </w:r>
    </w:p>
    <w:p w:rsidR="001156B1" w:rsidRPr="00D026E0" w:rsidRDefault="001156B1" w:rsidP="001156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es-MX" w:eastAsia="es-ES"/>
        </w:rPr>
      </w:pPr>
      <w:r w:rsidRPr="00D026E0">
        <w:rPr>
          <w:rFonts w:ascii="Times New Roman" w:eastAsia="Times New Roman" w:hAnsi="Times New Roman" w:cs="Times New Roman"/>
          <w:b/>
          <w:lang w:val="es-MX" w:eastAsia="es-ES"/>
        </w:rPr>
        <w:t>(</w:t>
      </w:r>
      <w:r>
        <w:rPr>
          <w:rFonts w:ascii="Times New Roman" w:eastAsia="Times New Roman" w:hAnsi="Times New Roman" w:cs="Times New Roman"/>
          <w:b/>
          <w:lang w:val="es-MX" w:eastAsia="es-ES"/>
        </w:rPr>
        <w:t>Segunda</w:t>
      </w:r>
      <w:r w:rsidRPr="00D026E0">
        <w:rPr>
          <w:rFonts w:ascii="Times New Roman" w:eastAsia="Times New Roman" w:hAnsi="Times New Roman" w:cs="Times New Roman"/>
          <w:b/>
          <w:lang w:val="es-MX" w:eastAsia="es-ES"/>
        </w:rPr>
        <w:t xml:space="preserve"> parte)</w:t>
      </w:r>
    </w:p>
    <w:p w:rsidR="001156B1" w:rsidRPr="00D026E0" w:rsidRDefault="001156B1" w:rsidP="001156B1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1156B1" w:rsidRPr="00D026E0" w:rsidRDefault="001156B1" w:rsidP="001156B1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1156B1" w:rsidRPr="00D026E0" w:rsidRDefault="001156B1" w:rsidP="001156B1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es-ES"/>
        </w:rPr>
      </w:pPr>
      <w:r w:rsidRPr="00D026E0">
        <w:rPr>
          <w:rFonts w:ascii="Times New Roman" w:eastAsia="Times New Roman" w:hAnsi="Times New Roman" w:cs="Times New Roman"/>
          <w:lang w:eastAsia="es-ES"/>
        </w:rPr>
        <w:t xml:space="preserve">                                                                              Puntaje</w:t>
      </w:r>
      <w:r w:rsidR="008B2E42">
        <w:rPr>
          <w:rFonts w:ascii="Times New Roman" w:eastAsia="Times New Roman" w:hAnsi="Times New Roman" w:cs="Times New Roman"/>
          <w:lang w:eastAsia="es-ES"/>
        </w:rPr>
        <w:t xml:space="preserve"> obtenido_____ Puntaje total: 60</w:t>
      </w:r>
      <w:r w:rsidRPr="00D026E0">
        <w:rPr>
          <w:rFonts w:ascii="Times New Roman" w:eastAsia="Times New Roman" w:hAnsi="Times New Roman" w:cs="Times New Roman"/>
          <w:lang w:eastAsia="es-ES"/>
        </w:rPr>
        <w:t xml:space="preserve"> puntos Nota_________</w:t>
      </w:r>
    </w:p>
    <w:p w:rsidR="001156B1" w:rsidRPr="00D026E0" w:rsidRDefault="001156B1" w:rsidP="001156B1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1156B1" w:rsidRPr="00D026E0" w:rsidRDefault="001156B1" w:rsidP="001156B1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  <w:r w:rsidRPr="00D026E0">
        <w:rPr>
          <w:rFonts w:ascii="Times New Roman" w:eastAsia="Times New Roman" w:hAnsi="Times New Roman" w:cs="Times New Roman"/>
          <w:lang w:eastAsia="es-ES"/>
        </w:rPr>
        <w:t>NOMBRE : _________________________________________________________________________________</w:t>
      </w:r>
    </w:p>
    <w:p w:rsidR="001156B1" w:rsidRPr="00D026E0" w:rsidRDefault="001156B1" w:rsidP="001156B1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1156B1" w:rsidRPr="00D026E0" w:rsidRDefault="001156B1" w:rsidP="001156B1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1156B1" w:rsidRPr="00D026E0" w:rsidRDefault="001156B1" w:rsidP="001156B1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516"/>
      </w:tblGrid>
      <w:tr w:rsidR="001156B1" w:rsidRPr="00D026E0" w:rsidTr="008938BF">
        <w:tc>
          <w:tcPr>
            <w:tcW w:w="3539" w:type="dxa"/>
          </w:tcPr>
          <w:p w:rsidR="001156B1" w:rsidRPr="00D026E0" w:rsidRDefault="001156B1" w:rsidP="008938BF">
            <w:pPr>
              <w:jc w:val="center"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6516" w:type="dxa"/>
          </w:tcPr>
          <w:p w:rsidR="001156B1" w:rsidRPr="00D026E0" w:rsidRDefault="001156B1" w:rsidP="008938BF">
            <w:pPr>
              <w:jc w:val="center"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Aprendizajes esperados / objetivos de aprendizaje</w:t>
            </w:r>
          </w:p>
          <w:p w:rsidR="001156B1" w:rsidRPr="00D026E0" w:rsidRDefault="001156B1" w:rsidP="008938BF">
            <w:pPr>
              <w:jc w:val="center"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1156B1" w:rsidRPr="00D026E0" w:rsidTr="008938BF">
        <w:tc>
          <w:tcPr>
            <w:tcW w:w="3539" w:type="dxa"/>
          </w:tcPr>
          <w:p w:rsidR="001156B1" w:rsidRDefault="001156B1" w:rsidP="008938BF">
            <w:pPr>
              <w:rPr>
                <w:rFonts w:ascii="Times New Roman" w:hAnsi="Times New Roman" w:cs="Times New Roman"/>
              </w:rPr>
            </w:pPr>
          </w:p>
          <w:p w:rsidR="001156B1" w:rsidRDefault="001156B1" w:rsidP="00893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Medidas de tendencia central</w:t>
            </w:r>
          </w:p>
          <w:p w:rsidR="001156B1" w:rsidRDefault="001156B1" w:rsidP="00893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Medidas de dispersión</w:t>
            </w:r>
          </w:p>
          <w:p w:rsidR="001156B1" w:rsidRPr="00D026E0" w:rsidRDefault="001156B1" w:rsidP="008938BF">
            <w:pPr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16" w:type="dxa"/>
          </w:tcPr>
          <w:p w:rsidR="001156B1" w:rsidRDefault="001156B1" w:rsidP="008938BF">
            <w:pPr>
              <w:rPr>
                <w:rFonts w:ascii="Times New Roman" w:hAnsi="Times New Roman" w:cs="Times New Roman"/>
              </w:rPr>
            </w:pPr>
          </w:p>
          <w:p w:rsidR="001156B1" w:rsidRPr="00D026E0" w:rsidRDefault="001156B1" w:rsidP="00D517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Calcular medidas de tendencia central y dispersión para datos   agrupados en intervalos </w:t>
            </w:r>
          </w:p>
        </w:tc>
      </w:tr>
    </w:tbl>
    <w:p w:rsidR="001156B1" w:rsidRDefault="001156B1" w:rsidP="001156B1">
      <w:pPr>
        <w:ind w:right="-1576"/>
        <w:rPr>
          <w:rFonts w:ascii="Times New Roman" w:eastAsiaTheme="minorEastAsia" w:hAnsi="Times New Roman" w:cs="Times New Roman"/>
        </w:rPr>
      </w:pPr>
    </w:p>
    <w:p w:rsidR="008B2E42" w:rsidRDefault="007A0828" w:rsidP="008B2E42">
      <w:pPr>
        <w:pStyle w:val="Prrafodelista"/>
        <w:numPr>
          <w:ilvl w:val="0"/>
          <w:numId w:val="29"/>
        </w:numPr>
        <w:ind w:right="-1576"/>
        <w:rPr>
          <w:rFonts w:ascii="Times New Roman" w:eastAsiaTheme="minorEastAsia" w:hAnsi="Times New Roman" w:cs="Times New Roman"/>
        </w:rPr>
      </w:pPr>
      <w:r w:rsidRPr="008B2E42">
        <w:rPr>
          <w:rFonts w:ascii="Times New Roman" w:eastAsiaTheme="minorEastAsia" w:hAnsi="Times New Roman" w:cs="Times New Roman"/>
        </w:rPr>
        <w:t>A partir de la siguiente tabla</w:t>
      </w:r>
      <w:r w:rsidR="008B2E42">
        <w:rPr>
          <w:rFonts w:ascii="Times New Roman" w:eastAsiaTheme="minorEastAsia" w:hAnsi="Times New Roman" w:cs="Times New Roman"/>
        </w:rPr>
        <w:t xml:space="preserve"> (20 puntos)</w:t>
      </w:r>
    </w:p>
    <w:p w:rsidR="008B2E42" w:rsidRDefault="008B2E42" w:rsidP="008B2E42">
      <w:pPr>
        <w:pStyle w:val="Prrafodelista"/>
        <w:ind w:left="1080" w:right="-1576"/>
        <w:rPr>
          <w:rFonts w:ascii="Times New Roman" w:eastAsiaTheme="minorEastAsia" w:hAnsi="Times New Roman" w:cs="Times New Roman"/>
        </w:rPr>
      </w:pPr>
    </w:p>
    <w:p w:rsidR="008B2E42" w:rsidRPr="008B2E42" w:rsidRDefault="008B2E42" w:rsidP="008B2E42">
      <w:pPr>
        <w:pStyle w:val="Prrafodelista"/>
        <w:numPr>
          <w:ilvl w:val="0"/>
          <w:numId w:val="30"/>
        </w:numPr>
        <w:ind w:right="-1576"/>
        <w:rPr>
          <w:rFonts w:ascii="Times New Roman" w:eastAsiaTheme="minorEastAsia" w:hAnsi="Times New Roman" w:cs="Times New Roman"/>
        </w:rPr>
      </w:pPr>
      <w:r w:rsidRPr="008B2E42">
        <w:rPr>
          <w:rFonts w:ascii="Times New Roman" w:eastAsiaTheme="minorEastAsia" w:hAnsi="Times New Roman" w:cs="Times New Roman"/>
        </w:rPr>
        <w:t xml:space="preserve">Complétala </w:t>
      </w:r>
      <w:r>
        <w:rPr>
          <w:rFonts w:ascii="Times New Roman" w:eastAsiaTheme="minorEastAsia" w:hAnsi="Times New Roman" w:cs="Times New Roman"/>
        </w:rPr>
        <w:t>(8 puntos)</w:t>
      </w:r>
    </w:p>
    <w:p w:rsidR="001156B1" w:rsidRPr="008B2E42" w:rsidRDefault="008B2E42" w:rsidP="008B2E42">
      <w:pPr>
        <w:pStyle w:val="Prrafodelista"/>
        <w:numPr>
          <w:ilvl w:val="0"/>
          <w:numId w:val="30"/>
        </w:numPr>
        <w:ind w:right="-1576"/>
        <w:rPr>
          <w:rFonts w:ascii="Times New Roman" w:eastAsiaTheme="minorEastAsia" w:hAnsi="Times New Roman" w:cs="Times New Roman"/>
        </w:rPr>
      </w:pPr>
      <w:r w:rsidRPr="008B2E42">
        <w:rPr>
          <w:rFonts w:ascii="Times New Roman" w:eastAsiaTheme="minorEastAsia" w:hAnsi="Times New Roman" w:cs="Times New Roman"/>
        </w:rPr>
        <w:t>C</w:t>
      </w:r>
      <w:r w:rsidR="007A0828" w:rsidRPr="008B2E42">
        <w:rPr>
          <w:rFonts w:ascii="Times New Roman" w:eastAsiaTheme="minorEastAsia" w:hAnsi="Times New Roman" w:cs="Times New Roman"/>
        </w:rPr>
        <w:t>alcula moda, media y mediana</w:t>
      </w:r>
      <w:r>
        <w:rPr>
          <w:rFonts w:ascii="Times New Roman" w:eastAsiaTheme="minorEastAsia" w:hAnsi="Times New Roman" w:cs="Times New Roman"/>
        </w:rPr>
        <w:t xml:space="preserve"> (12 puntos)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1"/>
      </w:tblGrid>
      <w:tr w:rsidR="007A0828" w:rsidTr="008B2E42">
        <w:trPr>
          <w:trHeight w:val="547"/>
          <w:jc w:val="center"/>
        </w:trPr>
        <w:tc>
          <w:tcPr>
            <w:tcW w:w="1480" w:type="dxa"/>
          </w:tcPr>
          <w:p w:rsidR="007A0828" w:rsidRDefault="007A0828" w:rsidP="007A0828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:rsidR="007A0828" w:rsidRDefault="00F52531" w:rsidP="007A0828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mci</m:t>
                    </m:r>
                  </m:sub>
                </m:sSub>
              </m:oMath>
            </m:oMathPara>
          </w:p>
        </w:tc>
        <w:tc>
          <w:tcPr>
            <w:tcW w:w="1480" w:type="dxa"/>
          </w:tcPr>
          <w:p w:rsidR="007A0828" w:rsidRDefault="00F52531" w:rsidP="007A0828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81" w:type="dxa"/>
          </w:tcPr>
          <w:p w:rsidR="007A0828" w:rsidRDefault="00F52531" w:rsidP="007A0828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</w:tr>
      <w:tr w:rsidR="007A0828" w:rsidTr="008B2E42">
        <w:trPr>
          <w:trHeight w:val="289"/>
          <w:jc w:val="center"/>
        </w:trPr>
        <w:tc>
          <w:tcPr>
            <w:tcW w:w="1480" w:type="dxa"/>
          </w:tcPr>
          <w:p w:rsidR="007A0828" w:rsidRDefault="00F52531" w:rsidP="007A0828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190-230</m:t>
                    </m:r>
                  </m:e>
                </m:d>
              </m:oMath>
            </m:oMathPara>
          </w:p>
        </w:tc>
        <w:tc>
          <w:tcPr>
            <w:tcW w:w="1480" w:type="dxa"/>
          </w:tcPr>
          <w:p w:rsidR="007A0828" w:rsidRDefault="007A0828" w:rsidP="007A0828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:rsidR="007A0828" w:rsidRDefault="007A0828" w:rsidP="007A0828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1" w:type="dxa"/>
          </w:tcPr>
          <w:p w:rsidR="007A0828" w:rsidRDefault="007A0828" w:rsidP="007A0828">
            <w:pPr>
              <w:ind w:right="2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A0828" w:rsidTr="008B2E42">
        <w:trPr>
          <w:trHeight w:val="289"/>
          <w:jc w:val="center"/>
        </w:trPr>
        <w:tc>
          <w:tcPr>
            <w:tcW w:w="1480" w:type="dxa"/>
          </w:tcPr>
          <w:p w:rsidR="007A0828" w:rsidRDefault="00F52531" w:rsidP="007A0828">
            <w:pPr>
              <w:ind w:right="-66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230-270</m:t>
                    </m:r>
                  </m:e>
                </m:d>
              </m:oMath>
            </m:oMathPara>
          </w:p>
        </w:tc>
        <w:tc>
          <w:tcPr>
            <w:tcW w:w="1480" w:type="dxa"/>
          </w:tcPr>
          <w:p w:rsidR="007A0828" w:rsidRDefault="007A0828" w:rsidP="007A0828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:rsidR="007A0828" w:rsidRDefault="007A0828" w:rsidP="007A0828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1" w:type="dxa"/>
          </w:tcPr>
          <w:p w:rsidR="007A0828" w:rsidRDefault="007A0828" w:rsidP="007A0828">
            <w:pPr>
              <w:ind w:right="2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</w:t>
            </w:r>
          </w:p>
        </w:tc>
      </w:tr>
      <w:tr w:rsidR="007A0828" w:rsidTr="008B2E42">
        <w:trPr>
          <w:trHeight w:val="274"/>
          <w:jc w:val="center"/>
        </w:trPr>
        <w:tc>
          <w:tcPr>
            <w:tcW w:w="1480" w:type="dxa"/>
          </w:tcPr>
          <w:p w:rsidR="007A0828" w:rsidRDefault="00F52531" w:rsidP="007A0828">
            <w:pPr>
              <w:ind w:right="-66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270-310</m:t>
                    </m:r>
                  </m:e>
                </m:d>
              </m:oMath>
            </m:oMathPara>
          </w:p>
        </w:tc>
        <w:tc>
          <w:tcPr>
            <w:tcW w:w="1480" w:type="dxa"/>
          </w:tcPr>
          <w:p w:rsidR="007A0828" w:rsidRDefault="007A0828" w:rsidP="007A0828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:rsidR="007A0828" w:rsidRDefault="007A0828" w:rsidP="007A0828">
            <w:pPr>
              <w:ind w:right="-61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481" w:type="dxa"/>
          </w:tcPr>
          <w:p w:rsidR="007A0828" w:rsidRDefault="007A0828" w:rsidP="007A0828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</w:tr>
      <w:tr w:rsidR="007A0828" w:rsidTr="008B2E42">
        <w:trPr>
          <w:trHeight w:val="289"/>
          <w:jc w:val="center"/>
        </w:trPr>
        <w:tc>
          <w:tcPr>
            <w:tcW w:w="1480" w:type="dxa"/>
          </w:tcPr>
          <w:p w:rsidR="007A0828" w:rsidRDefault="00F52531" w:rsidP="007A0828">
            <w:pPr>
              <w:ind w:right="-66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310-350</m:t>
                    </m:r>
                  </m:e>
                </m:d>
              </m:oMath>
            </m:oMathPara>
          </w:p>
        </w:tc>
        <w:tc>
          <w:tcPr>
            <w:tcW w:w="1480" w:type="dxa"/>
          </w:tcPr>
          <w:p w:rsidR="007A0828" w:rsidRDefault="007A0828" w:rsidP="007A0828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:rsidR="007A0828" w:rsidRDefault="007A0828" w:rsidP="007A0828">
            <w:pPr>
              <w:ind w:right="-61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481" w:type="dxa"/>
          </w:tcPr>
          <w:p w:rsidR="007A0828" w:rsidRDefault="007A0828" w:rsidP="007A0828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1156B1" w:rsidRDefault="001156B1" w:rsidP="002F7FC0">
      <w:pPr>
        <w:ind w:right="-1576"/>
        <w:rPr>
          <w:rFonts w:ascii="Times New Roman" w:eastAsiaTheme="minorEastAsia" w:hAnsi="Times New Roman" w:cs="Times New Roman"/>
        </w:rPr>
      </w:pPr>
    </w:p>
    <w:p w:rsidR="008B2E42" w:rsidRDefault="008B2E42" w:rsidP="008B2E42">
      <w:pPr>
        <w:pStyle w:val="Prrafodelista"/>
        <w:numPr>
          <w:ilvl w:val="0"/>
          <w:numId w:val="29"/>
        </w:numPr>
        <w:ind w:right="-157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 partir de la siguiente tabla (40 puntos)</w:t>
      </w:r>
    </w:p>
    <w:p w:rsidR="00F476FD" w:rsidRPr="008B2E42" w:rsidRDefault="00F476FD" w:rsidP="00F476FD">
      <w:pPr>
        <w:pStyle w:val="Prrafodelista"/>
        <w:ind w:left="1080" w:right="-1576"/>
        <w:rPr>
          <w:rFonts w:ascii="Times New Roman" w:eastAsiaTheme="minorEastAsia" w:hAnsi="Times New Roman" w:cs="Times New Roman"/>
        </w:rPr>
      </w:pPr>
    </w:p>
    <w:p w:rsidR="008B2E42" w:rsidRPr="00F476FD" w:rsidRDefault="008B2E42" w:rsidP="00F476FD">
      <w:pPr>
        <w:pStyle w:val="Prrafodelista"/>
        <w:numPr>
          <w:ilvl w:val="0"/>
          <w:numId w:val="31"/>
        </w:numPr>
        <w:ind w:right="-1576"/>
        <w:rPr>
          <w:rFonts w:ascii="Times New Roman" w:eastAsiaTheme="minorEastAsia" w:hAnsi="Times New Roman" w:cs="Times New Roman"/>
        </w:rPr>
      </w:pPr>
      <w:r w:rsidRPr="00F476FD">
        <w:rPr>
          <w:rFonts w:ascii="Times New Roman" w:eastAsiaTheme="minorEastAsia" w:hAnsi="Times New Roman" w:cs="Times New Roman"/>
        </w:rPr>
        <w:t>Complétala (10 puntos)</w:t>
      </w:r>
    </w:p>
    <w:p w:rsidR="008B2E42" w:rsidRPr="00F476FD" w:rsidRDefault="008B2E42" w:rsidP="00F476FD">
      <w:pPr>
        <w:pStyle w:val="Prrafodelista"/>
        <w:numPr>
          <w:ilvl w:val="0"/>
          <w:numId w:val="31"/>
        </w:numPr>
        <w:ind w:right="-1576"/>
        <w:rPr>
          <w:rFonts w:ascii="Times New Roman" w:eastAsiaTheme="minorEastAsia" w:hAnsi="Times New Roman" w:cs="Times New Roman"/>
        </w:rPr>
      </w:pPr>
      <w:r w:rsidRPr="00F476FD">
        <w:rPr>
          <w:rFonts w:ascii="Times New Roman" w:eastAsiaTheme="minorEastAsia" w:hAnsi="Times New Roman" w:cs="Times New Roman"/>
        </w:rPr>
        <w:t>Calcula moda, media y mediana (12 puntos)</w:t>
      </w:r>
    </w:p>
    <w:p w:rsidR="008B2E42" w:rsidRPr="00F476FD" w:rsidRDefault="008B2E42" w:rsidP="00F476FD">
      <w:pPr>
        <w:pStyle w:val="Prrafodelista"/>
        <w:numPr>
          <w:ilvl w:val="0"/>
          <w:numId w:val="31"/>
        </w:numPr>
        <w:ind w:right="-1576"/>
        <w:rPr>
          <w:rFonts w:ascii="Times New Roman" w:eastAsiaTheme="minorEastAsia" w:hAnsi="Times New Roman" w:cs="Times New Roman"/>
        </w:rPr>
      </w:pPr>
      <w:r w:rsidRPr="00F476FD">
        <w:rPr>
          <w:rFonts w:ascii="Times New Roman" w:eastAsiaTheme="minorEastAsia" w:hAnsi="Times New Roman" w:cs="Times New Roman"/>
        </w:rPr>
        <w:t>Calcula desviación media, varianza y desviación estándar (18 puntos)</w:t>
      </w:r>
    </w:p>
    <w:p w:rsidR="00F476FD" w:rsidRDefault="00F476FD" w:rsidP="002F7FC0">
      <w:pPr>
        <w:ind w:right="-1576"/>
        <w:rPr>
          <w:rFonts w:ascii="Times New Roman" w:eastAsiaTheme="minorEastAsia" w:hAnsi="Times New Roman" w:cs="Times New Roman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1"/>
      </w:tblGrid>
      <w:tr w:rsidR="00F476FD" w:rsidTr="0074186C">
        <w:trPr>
          <w:trHeight w:val="547"/>
          <w:jc w:val="center"/>
        </w:trPr>
        <w:tc>
          <w:tcPr>
            <w:tcW w:w="1480" w:type="dxa"/>
          </w:tcPr>
          <w:p w:rsidR="00F476FD" w:rsidRDefault="00F476FD" w:rsidP="0074186C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:rsidR="00F476FD" w:rsidRDefault="00F52531" w:rsidP="0074186C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mci</m:t>
                    </m:r>
                  </m:sub>
                </m:sSub>
              </m:oMath>
            </m:oMathPara>
          </w:p>
        </w:tc>
        <w:tc>
          <w:tcPr>
            <w:tcW w:w="1480" w:type="dxa"/>
          </w:tcPr>
          <w:p w:rsidR="00F476FD" w:rsidRDefault="00F52531" w:rsidP="0074186C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81" w:type="dxa"/>
          </w:tcPr>
          <w:p w:rsidR="00F476FD" w:rsidRDefault="00F52531" w:rsidP="0074186C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</w:tr>
      <w:tr w:rsidR="00F476FD" w:rsidTr="0074186C">
        <w:trPr>
          <w:trHeight w:val="289"/>
          <w:jc w:val="center"/>
        </w:trPr>
        <w:tc>
          <w:tcPr>
            <w:tcW w:w="1480" w:type="dxa"/>
          </w:tcPr>
          <w:p w:rsidR="00F476FD" w:rsidRDefault="00F52531" w:rsidP="00F476FD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0-10</m:t>
                    </m:r>
                  </m:e>
                </m:d>
              </m:oMath>
            </m:oMathPara>
          </w:p>
        </w:tc>
        <w:tc>
          <w:tcPr>
            <w:tcW w:w="1480" w:type="dxa"/>
          </w:tcPr>
          <w:p w:rsidR="00F476FD" w:rsidRDefault="00F476FD" w:rsidP="0074186C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:rsidR="00F476FD" w:rsidRDefault="00F476FD" w:rsidP="00F476F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481" w:type="dxa"/>
          </w:tcPr>
          <w:p w:rsidR="00F476FD" w:rsidRDefault="00F476FD" w:rsidP="0074186C">
            <w:pPr>
              <w:ind w:right="2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476FD" w:rsidTr="0074186C">
        <w:trPr>
          <w:trHeight w:val="289"/>
          <w:jc w:val="center"/>
        </w:trPr>
        <w:tc>
          <w:tcPr>
            <w:tcW w:w="1480" w:type="dxa"/>
          </w:tcPr>
          <w:p w:rsidR="00F476FD" w:rsidRDefault="00F52531" w:rsidP="00F476FD">
            <w:pPr>
              <w:ind w:right="-66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10-20</m:t>
                    </m:r>
                  </m:e>
                </m:d>
              </m:oMath>
            </m:oMathPara>
          </w:p>
        </w:tc>
        <w:tc>
          <w:tcPr>
            <w:tcW w:w="1480" w:type="dxa"/>
          </w:tcPr>
          <w:p w:rsidR="00F476FD" w:rsidRDefault="00F476FD" w:rsidP="0074186C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:rsidR="00F476FD" w:rsidRDefault="00F476FD" w:rsidP="00F476F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481" w:type="dxa"/>
          </w:tcPr>
          <w:p w:rsidR="00F476FD" w:rsidRDefault="00F476FD" w:rsidP="0074186C">
            <w:pPr>
              <w:ind w:right="2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476FD" w:rsidTr="0074186C">
        <w:trPr>
          <w:trHeight w:val="274"/>
          <w:jc w:val="center"/>
        </w:trPr>
        <w:tc>
          <w:tcPr>
            <w:tcW w:w="1480" w:type="dxa"/>
          </w:tcPr>
          <w:p w:rsidR="00F476FD" w:rsidRDefault="00F52531" w:rsidP="00F476FD">
            <w:pPr>
              <w:ind w:right="-66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20-30</m:t>
                    </m:r>
                  </m:e>
                </m:d>
              </m:oMath>
            </m:oMathPara>
          </w:p>
        </w:tc>
        <w:tc>
          <w:tcPr>
            <w:tcW w:w="1480" w:type="dxa"/>
          </w:tcPr>
          <w:p w:rsidR="00F476FD" w:rsidRDefault="00F476FD" w:rsidP="0074186C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:rsidR="00F476FD" w:rsidRDefault="00F476FD" w:rsidP="00F476F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481" w:type="dxa"/>
          </w:tcPr>
          <w:p w:rsidR="00F476FD" w:rsidRDefault="00F476FD" w:rsidP="0074186C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</w:tr>
      <w:tr w:rsidR="00F476FD" w:rsidTr="0074186C">
        <w:trPr>
          <w:trHeight w:val="289"/>
          <w:jc w:val="center"/>
        </w:trPr>
        <w:tc>
          <w:tcPr>
            <w:tcW w:w="1480" w:type="dxa"/>
          </w:tcPr>
          <w:p w:rsidR="00F476FD" w:rsidRDefault="00F52531" w:rsidP="00F476FD">
            <w:pPr>
              <w:ind w:right="-66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30-40</m:t>
                    </m:r>
                  </m:e>
                </m:d>
              </m:oMath>
            </m:oMathPara>
          </w:p>
        </w:tc>
        <w:tc>
          <w:tcPr>
            <w:tcW w:w="1480" w:type="dxa"/>
          </w:tcPr>
          <w:p w:rsidR="00F476FD" w:rsidRDefault="00F476FD" w:rsidP="0074186C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:rsidR="00F476FD" w:rsidRDefault="00F476FD" w:rsidP="00F476F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481" w:type="dxa"/>
          </w:tcPr>
          <w:p w:rsidR="00F476FD" w:rsidRDefault="00F476FD" w:rsidP="0074186C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</w:tr>
      <w:tr w:rsidR="00F476FD" w:rsidTr="0074186C">
        <w:trPr>
          <w:trHeight w:val="289"/>
          <w:jc w:val="center"/>
        </w:trPr>
        <w:tc>
          <w:tcPr>
            <w:tcW w:w="1480" w:type="dxa"/>
          </w:tcPr>
          <w:p w:rsidR="00F476FD" w:rsidRPr="002F79DF" w:rsidRDefault="00F52531" w:rsidP="00F476FD">
            <w:pPr>
              <w:ind w:right="-66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40-50</m:t>
                    </m:r>
                  </m:e>
                </m:d>
              </m:oMath>
            </m:oMathPara>
          </w:p>
        </w:tc>
        <w:tc>
          <w:tcPr>
            <w:tcW w:w="1480" w:type="dxa"/>
          </w:tcPr>
          <w:p w:rsidR="00F476FD" w:rsidRDefault="00F476FD" w:rsidP="0074186C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:rsidR="00F476FD" w:rsidRDefault="00F476FD" w:rsidP="00F476F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481" w:type="dxa"/>
          </w:tcPr>
          <w:p w:rsidR="00F476FD" w:rsidRDefault="00F476FD" w:rsidP="0074186C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F476FD" w:rsidRPr="008B2E42" w:rsidRDefault="00F476FD" w:rsidP="002F7FC0">
      <w:pPr>
        <w:ind w:right="-1576"/>
        <w:rPr>
          <w:rFonts w:ascii="Times New Roman" w:eastAsiaTheme="minorEastAsia" w:hAnsi="Times New Roman" w:cs="Times New Roman"/>
          <w:lang w:val="es-CL"/>
        </w:rPr>
      </w:pPr>
    </w:p>
    <w:sectPr w:rsidR="00F476FD" w:rsidRPr="008B2E42" w:rsidSect="004A7D1B">
      <w:pgSz w:w="12240" w:h="20160" w:code="5"/>
      <w:pgMar w:top="851" w:right="900" w:bottom="226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531" w:rsidRDefault="00F52531" w:rsidP="00096A26">
      <w:pPr>
        <w:spacing w:after="0" w:line="240" w:lineRule="auto"/>
      </w:pPr>
      <w:r>
        <w:separator/>
      </w:r>
    </w:p>
  </w:endnote>
  <w:endnote w:type="continuationSeparator" w:id="0">
    <w:p w:rsidR="00F52531" w:rsidRDefault="00F52531" w:rsidP="0009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531" w:rsidRDefault="00F52531" w:rsidP="00096A26">
      <w:pPr>
        <w:spacing w:after="0" w:line="240" w:lineRule="auto"/>
      </w:pPr>
      <w:r>
        <w:separator/>
      </w:r>
    </w:p>
  </w:footnote>
  <w:footnote w:type="continuationSeparator" w:id="0">
    <w:p w:rsidR="00F52531" w:rsidRDefault="00F52531" w:rsidP="00096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D42"/>
    <w:multiLevelType w:val="hybridMultilevel"/>
    <w:tmpl w:val="1228F072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09CC"/>
    <w:multiLevelType w:val="hybridMultilevel"/>
    <w:tmpl w:val="F5EC154A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E43B7"/>
    <w:multiLevelType w:val="hybridMultilevel"/>
    <w:tmpl w:val="234A558C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71A"/>
    <w:multiLevelType w:val="hybridMultilevel"/>
    <w:tmpl w:val="BF023AD4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05B98"/>
    <w:multiLevelType w:val="hybridMultilevel"/>
    <w:tmpl w:val="EFD092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46C6F"/>
    <w:multiLevelType w:val="hybridMultilevel"/>
    <w:tmpl w:val="B9F6C242"/>
    <w:lvl w:ilvl="0" w:tplc="F6DC0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B242A"/>
    <w:multiLevelType w:val="hybridMultilevel"/>
    <w:tmpl w:val="666C99FA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72C16"/>
    <w:multiLevelType w:val="hybridMultilevel"/>
    <w:tmpl w:val="EA2657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06885"/>
    <w:multiLevelType w:val="hybridMultilevel"/>
    <w:tmpl w:val="321A8F7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D2E6B"/>
    <w:multiLevelType w:val="hybridMultilevel"/>
    <w:tmpl w:val="DC6CC3AC"/>
    <w:lvl w:ilvl="0" w:tplc="DB329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77EA4"/>
    <w:multiLevelType w:val="hybridMultilevel"/>
    <w:tmpl w:val="EA2657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83097"/>
    <w:multiLevelType w:val="hybridMultilevel"/>
    <w:tmpl w:val="3DFE8AD0"/>
    <w:lvl w:ilvl="0" w:tplc="428092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360E0"/>
    <w:multiLevelType w:val="hybridMultilevel"/>
    <w:tmpl w:val="66FC4508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B5777"/>
    <w:multiLevelType w:val="hybridMultilevel"/>
    <w:tmpl w:val="666C99FA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014FB"/>
    <w:multiLevelType w:val="hybridMultilevel"/>
    <w:tmpl w:val="1228F072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E4BE3"/>
    <w:multiLevelType w:val="hybridMultilevel"/>
    <w:tmpl w:val="27BE20F0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8461A"/>
    <w:multiLevelType w:val="hybridMultilevel"/>
    <w:tmpl w:val="42A04EDE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82654"/>
    <w:multiLevelType w:val="hybridMultilevel"/>
    <w:tmpl w:val="4922261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E264A"/>
    <w:multiLevelType w:val="hybridMultilevel"/>
    <w:tmpl w:val="1406A87C"/>
    <w:lvl w:ilvl="0" w:tplc="087E0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64E8E"/>
    <w:multiLevelType w:val="hybridMultilevel"/>
    <w:tmpl w:val="E32A86B2"/>
    <w:lvl w:ilvl="0" w:tplc="5D2E4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D61AD"/>
    <w:multiLevelType w:val="hybridMultilevel"/>
    <w:tmpl w:val="F230E30C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87DE5"/>
    <w:multiLevelType w:val="hybridMultilevel"/>
    <w:tmpl w:val="4268FDC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A6530"/>
    <w:multiLevelType w:val="hybridMultilevel"/>
    <w:tmpl w:val="FA868EA0"/>
    <w:lvl w:ilvl="0" w:tplc="633EBC08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C583D"/>
    <w:multiLevelType w:val="hybridMultilevel"/>
    <w:tmpl w:val="F122447E"/>
    <w:lvl w:ilvl="0" w:tplc="6622964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738C1"/>
    <w:multiLevelType w:val="hybridMultilevel"/>
    <w:tmpl w:val="1FE29950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F4974"/>
    <w:multiLevelType w:val="hybridMultilevel"/>
    <w:tmpl w:val="525ABA20"/>
    <w:lvl w:ilvl="0" w:tplc="BAE2104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92F60"/>
    <w:multiLevelType w:val="hybridMultilevel"/>
    <w:tmpl w:val="43D48D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C5E36"/>
    <w:multiLevelType w:val="hybridMultilevel"/>
    <w:tmpl w:val="EA6012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951E2"/>
    <w:multiLevelType w:val="hybridMultilevel"/>
    <w:tmpl w:val="83106CD6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42B07"/>
    <w:multiLevelType w:val="hybridMultilevel"/>
    <w:tmpl w:val="D2349324"/>
    <w:lvl w:ilvl="0" w:tplc="F6DC05A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10841"/>
    <w:multiLevelType w:val="hybridMultilevel"/>
    <w:tmpl w:val="87C86506"/>
    <w:lvl w:ilvl="0" w:tplc="3DD0D7D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6"/>
  </w:num>
  <w:num w:numId="4">
    <w:abstractNumId w:val="0"/>
  </w:num>
  <w:num w:numId="5">
    <w:abstractNumId w:val="17"/>
  </w:num>
  <w:num w:numId="6">
    <w:abstractNumId w:val="14"/>
  </w:num>
  <w:num w:numId="7">
    <w:abstractNumId w:val="13"/>
  </w:num>
  <w:num w:numId="8">
    <w:abstractNumId w:val="8"/>
  </w:num>
  <w:num w:numId="9">
    <w:abstractNumId w:val="9"/>
  </w:num>
  <w:num w:numId="10">
    <w:abstractNumId w:val="26"/>
  </w:num>
  <w:num w:numId="11">
    <w:abstractNumId w:val="23"/>
  </w:num>
  <w:num w:numId="12">
    <w:abstractNumId w:val="30"/>
  </w:num>
  <w:num w:numId="13">
    <w:abstractNumId w:val="25"/>
  </w:num>
  <w:num w:numId="14">
    <w:abstractNumId w:val="29"/>
  </w:num>
  <w:num w:numId="15">
    <w:abstractNumId w:val="1"/>
  </w:num>
  <w:num w:numId="16">
    <w:abstractNumId w:val="15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24"/>
  </w:num>
  <w:num w:numId="22">
    <w:abstractNumId w:val="21"/>
  </w:num>
  <w:num w:numId="23">
    <w:abstractNumId w:val="11"/>
  </w:num>
  <w:num w:numId="24">
    <w:abstractNumId w:val="22"/>
  </w:num>
  <w:num w:numId="25">
    <w:abstractNumId w:val="19"/>
  </w:num>
  <w:num w:numId="26">
    <w:abstractNumId w:val="5"/>
  </w:num>
  <w:num w:numId="27">
    <w:abstractNumId w:val="7"/>
  </w:num>
  <w:num w:numId="28">
    <w:abstractNumId w:val="10"/>
  </w:num>
  <w:num w:numId="29">
    <w:abstractNumId w:val="18"/>
  </w:num>
  <w:num w:numId="30">
    <w:abstractNumId w:val="27"/>
  </w:num>
  <w:num w:numId="31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DE"/>
    <w:rsid w:val="00096A26"/>
    <w:rsid w:val="000C39F0"/>
    <w:rsid w:val="00106D29"/>
    <w:rsid w:val="001156B1"/>
    <w:rsid w:val="00182886"/>
    <w:rsid w:val="001873BC"/>
    <w:rsid w:val="00235EBB"/>
    <w:rsid w:val="002865C0"/>
    <w:rsid w:val="002F0D56"/>
    <w:rsid w:val="002F7FC0"/>
    <w:rsid w:val="00422EB2"/>
    <w:rsid w:val="00433A97"/>
    <w:rsid w:val="004D71D5"/>
    <w:rsid w:val="005771FB"/>
    <w:rsid w:val="00597D70"/>
    <w:rsid w:val="005E00C9"/>
    <w:rsid w:val="00602E91"/>
    <w:rsid w:val="006400E3"/>
    <w:rsid w:val="006A1D4C"/>
    <w:rsid w:val="0070665D"/>
    <w:rsid w:val="00785BE8"/>
    <w:rsid w:val="00787AAA"/>
    <w:rsid w:val="007A0828"/>
    <w:rsid w:val="007A4AF2"/>
    <w:rsid w:val="00816C52"/>
    <w:rsid w:val="008552D7"/>
    <w:rsid w:val="00870F31"/>
    <w:rsid w:val="008A1610"/>
    <w:rsid w:val="008B2E42"/>
    <w:rsid w:val="00934D28"/>
    <w:rsid w:val="009B2E5E"/>
    <w:rsid w:val="00A166D8"/>
    <w:rsid w:val="00A9307B"/>
    <w:rsid w:val="00B074C1"/>
    <w:rsid w:val="00B44B19"/>
    <w:rsid w:val="00B50383"/>
    <w:rsid w:val="00B6793E"/>
    <w:rsid w:val="00BB1AB3"/>
    <w:rsid w:val="00C20FDE"/>
    <w:rsid w:val="00CC6ED0"/>
    <w:rsid w:val="00D026E0"/>
    <w:rsid w:val="00D379D3"/>
    <w:rsid w:val="00D517A5"/>
    <w:rsid w:val="00E01CDA"/>
    <w:rsid w:val="00E704B5"/>
    <w:rsid w:val="00E901ED"/>
    <w:rsid w:val="00F03D1A"/>
    <w:rsid w:val="00F476FD"/>
    <w:rsid w:val="00F52531"/>
    <w:rsid w:val="00FE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9E82D-5169-447F-889A-E2F07E35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0FDE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C20FDE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96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A26"/>
  </w:style>
  <w:style w:type="paragraph" w:styleId="Piedepgina">
    <w:name w:val="footer"/>
    <w:basedOn w:val="Normal"/>
    <w:link w:val="PiedepginaCar"/>
    <w:uiPriority w:val="99"/>
    <w:unhideWhenUsed/>
    <w:rsid w:val="00096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A26"/>
  </w:style>
  <w:style w:type="paragraph" w:customStyle="1" w:styleId="Default">
    <w:name w:val="Default"/>
    <w:rsid w:val="002F7F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  <w:style w:type="character" w:styleId="Textodelmarcadordeposicin">
    <w:name w:val="Placeholder Text"/>
    <w:basedOn w:val="Fuentedeprrafopredeter"/>
    <w:uiPriority w:val="99"/>
    <w:semiHidden/>
    <w:rsid w:val="007A08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HECTOR ROJAS</cp:lastModifiedBy>
  <cp:revision>2</cp:revision>
  <dcterms:created xsi:type="dcterms:W3CDTF">2020-03-29T22:31:00Z</dcterms:created>
  <dcterms:modified xsi:type="dcterms:W3CDTF">2020-03-29T22:31:00Z</dcterms:modified>
</cp:coreProperties>
</file>